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5F6D2" w14:textId="77777777" w:rsidR="00C30052" w:rsidRPr="00C30052" w:rsidRDefault="00C30052" w:rsidP="00C30052">
      <w:pPr>
        <w:shd w:val="clear" w:color="auto" w:fill="FFFFFF"/>
        <w:spacing w:before="120" w:after="72" w:line="240" w:lineRule="auto"/>
        <w:outlineLvl w:val="1"/>
        <w:rPr>
          <w:rFonts w:ascii="Calibri" w:eastAsia="Times New Roman" w:hAnsi="Calibri" w:cs="Calibri"/>
          <w:b/>
          <w:bCs/>
          <w:color w:val="343434"/>
          <w:sz w:val="36"/>
          <w:szCs w:val="36"/>
        </w:rPr>
      </w:pPr>
      <w:bookmarkStart w:id="0" w:name="_GoBack"/>
      <w:bookmarkEnd w:id="0"/>
      <w:r w:rsidRPr="00C30052">
        <w:rPr>
          <w:rFonts w:ascii="Calibri" w:eastAsia="Times New Roman" w:hAnsi="Calibri" w:cs="Calibri"/>
          <w:b/>
          <w:bCs/>
          <w:color w:val="343434"/>
          <w:sz w:val="36"/>
          <w:szCs w:val="36"/>
        </w:rPr>
        <w:t>Khapra beetle and its risk to Australia</w:t>
      </w:r>
    </w:p>
    <w:p w14:paraId="76FA8A10" w14:textId="77777777" w:rsidR="00C30052" w:rsidRPr="00C30052" w:rsidRDefault="00C30052" w:rsidP="00C30052">
      <w:pPr>
        <w:shd w:val="clear" w:color="auto" w:fill="FFFFFF"/>
        <w:spacing w:after="0" w:line="240" w:lineRule="auto"/>
        <w:rPr>
          <w:rFonts w:ascii="Calibri" w:eastAsia="Times New Roman" w:hAnsi="Calibri" w:cs="Calibri"/>
          <w:color w:val="000000"/>
          <w:sz w:val="21"/>
          <w:szCs w:val="21"/>
        </w:rPr>
      </w:pPr>
      <w:r w:rsidRPr="00C30052">
        <w:rPr>
          <w:rFonts w:ascii="Calibri" w:eastAsia="Times New Roman" w:hAnsi="Calibri" w:cs="Calibri"/>
          <w:noProof/>
          <w:color w:val="000000"/>
          <w:sz w:val="21"/>
          <w:szCs w:val="21"/>
        </w:rPr>
        <w:drawing>
          <wp:inline distT="0" distB="0" distL="0" distR="0" wp14:anchorId="5117F3D9" wp14:editId="1EF2BB67">
            <wp:extent cx="2381250" cy="1295400"/>
            <wp:effectExtent l="0" t="0" r="0" b="0"/>
            <wp:docPr id="16" name="Picture 16" descr="Image of khapra beetle compared to a 5 cent 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of khapra beetle compared to a 5 cent pie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inline>
        </w:drawing>
      </w:r>
    </w:p>
    <w:p w14:paraId="048F755D" w14:textId="77777777" w:rsidR="00C30052" w:rsidRPr="00C30052" w:rsidRDefault="00C30052" w:rsidP="00C30052">
      <w:pPr>
        <w:shd w:val="clear" w:color="auto" w:fill="FFFFFF"/>
        <w:spacing w:after="192" w:line="240" w:lineRule="auto"/>
        <w:rPr>
          <w:rFonts w:ascii="Calibri" w:eastAsia="Times New Roman" w:hAnsi="Calibri" w:cs="Calibri"/>
          <w:color w:val="000000"/>
          <w:sz w:val="21"/>
          <w:szCs w:val="21"/>
        </w:rPr>
      </w:pPr>
      <w:r w:rsidRPr="00C30052">
        <w:rPr>
          <w:rFonts w:ascii="Calibri" w:eastAsia="Times New Roman" w:hAnsi="Calibri" w:cs="Calibri"/>
          <w:color w:val="000000"/>
          <w:sz w:val="21"/>
          <w:szCs w:val="21"/>
        </w:rPr>
        <w:t>Khapra beetle is </w:t>
      </w:r>
      <w:hyperlink r:id="rId7" w:history="1">
        <w:r w:rsidRPr="00C30052">
          <w:rPr>
            <w:rFonts w:ascii="Calibri" w:eastAsia="Times New Roman" w:hAnsi="Calibri" w:cs="Calibri"/>
            <w:color w:val="6A4061"/>
            <w:sz w:val="21"/>
            <w:szCs w:val="21"/>
            <w:u w:val="single"/>
          </w:rPr>
          <w:t>Australia’s number two National Priority Plant Pest</w:t>
        </w:r>
      </w:hyperlink>
      <w:r w:rsidRPr="00C30052">
        <w:rPr>
          <w:rFonts w:ascii="Calibri" w:eastAsia="Times New Roman" w:hAnsi="Calibri" w:cs="Calibri"/>
          <w:color w:val="000000"/>
          <w:sz w:val="21"/>
          <w:szCs w:val="21"/>
        </w:rPr>
        <w:t> and the number one plant priority pest for grains. It is not present in Australia, but it is a highly invasive pest that poses a major threat to Australia’s grains industry. Khapra beetle destroys grain quality making it unfit for human or animal consumption.</w:t>
      </w:r>
    </w:p>
    <w:p w14:paraId="0E96137B" w14:textId="77777777" w:rsidR="00C30052" w:rsidRPr="00C30052" w:rsidRDefault="00C30052" w:rsidP="00C30052">
      <w:pPr>
        <w:shd w:val="clear" w:color="auto" w:fill="FFFFFF"/>
        <w:spacing w:after="192" w:line="240" w:lineRule="auto"/>
        <w:rPr>
          <w:rFonts w:ascii="Calibri" w:eastAsia="Times New Roman" w:hAnsi="Calibri" w:cs="Calibri"/>
          <w:color w:val="000000"/>
          <w:sz w:val="21"/>
          <w:szCs w:val="21"/>
        </w:rPr>
      </w:pPr>
      <w:r w:rsidRPr="00C30052">
        <w:rPr>
          <w:rFonts w:ascii="Calibri" w:eastAsia="Times New Roman" w:hAnsi="Calibri" w:cs="Calibri"/>
          <w:color w:val="000000"/>
          <w:sz w:val="21"/>
          <w:szCs w:val="21"/>
        </w:rPr>
        <w:t>The global spread of khapra beetle is increasing and it is being detected on a wide range of plant products and as a hitchhiker pest in shipping containers. If khapra beetle enters Australia it would have significant economic consequences. An outbreak could cost Australia $15.5 billion over 20 years through revenue losses arising from damaged grain in storage and exports.</w:t>
      </w:r>
    </w:p>
    <w:p w14:paraId="2E760CFB" w14:textId="77777777" w:rsidR="00C30052" w:rsidRPr="00C30052" w:rsidRDefault="00C30052" w:rsidP="00C30052">
      <w:pPr>
        <w:shd w:val="clear" w:color="auto" w:fill="FFFFFF"/>
        <w:spacing w:after="192" w:line="240" w:lineRule="auto"/>
        <w:rPr>
          <w:rFonts w:ascii="Calibri" w:eastAsia="Times New Roman" w:hAnsi="Calibri" w:cs="Calibri"/>
          <w:color w:val="000000"/>
          <w:sz w:val="21"/>
          <w:szCs w:val="21"/>
        </w:rPr>
      </w:pPr>
      <w:r w:rsidRPr="00C30052">
        <w:rPr>
          <w:rFonts w:ascii="Calibri" w:eastAsia="Times New Roman" w:hAnsi="Calibri" w:cs="Calibri"/>
          <w:color w:val="000000"/>
          <w:sz w:val="21"/>
          <w:szCs w:val="21"/>
        </w:rPr>
        <w:t>More information on khapra beetle, including how to identify it, can be found in the </w:t>
      </w:r>
      <w:hyperlink r:id="rId8" w:tooltip="Khapra beetle bulletin" w:history="1">
        <w:r w:rsidRPr="00C30052">
          <w:rPr>
            <w:rFonts w:ascii="Calibri" w:eastAsia="Times New Roman" w:hAnsi="Calibri" w:cs="Calibri"/>
            <w:color w:val="6A4061"/>
            <w:sz w:val="21"/>
            <w:szCs w:val="21"/>
            <w:u w:val="single"/>
          </w:rPr>
          <w:t>khapra beetle pest bulletin</w:t>
        </w:r>
      </w:hyperlink>
      <w:r w:rsidRPr="00C30052">
        <w:rPr>
          <w:rFonts w:ascii="Calibri" w:eastAsia="Times New Roman" w:hAnsi="Calibri" w:cs="Calibri"/>
          <w:color w:val="000000"/>
          <w:sz w:val="21"/>
          <w:szCs w:val="21"/>
        </w:rPr>
        <w:t>. Also, a khapra beetle poster is available below for your use.</w:t>
      </w:r>
    </w:p>
    <w:p w14:paraId="01DCD4FA" w14:textId="77777777" w:rsidR="00C30052" w:rsidRPr="00C30052" w:rsidRDefault="00C30052" w:rsidP="00C30052">
      <w:pPr>
        <w:shd w:val="clear" w:color="auto" w:fill="FFFFFF"/>
        <w:spacing w:before="120" w:after="0" w:line="240" w:lineRule="auto"/>
        <w:outlineLvl w:val="2"/>
        <w:rPr>
          <w:rFonts w:ascii="Calibri" w:eastAsia="Times New Roman" w:hAnsi="Calibri" w:cs="Calibri"/>
          <w:b/>
          <w:bCs/>
          <w:color w:val="284E36"/>
          <w:sz w:val="27"/>
          <w:szCs w:val="27"/>
        </w:rPr>
      </w:pPr>
      <w:r w:rsidRPr="00C30052">
        <w:rPr>
          <w:rFonts w:ascii="Calibri" w:eastAsia="Times New Roman" w:hAnsi="Calibri" w:cs="Calibri"/>
          <w:b/>
          <w:bCs/>
          <w:color w:val="284E36"/>
          <w:sz w:val="27"/>
          <w:szCs w:val="27"/>
        </w:rPr>
        <w:t>Download</w:t>
      </w:r>
    </w:p>
    <w:tbl>
      <w:tblPr>
        <w:tblW w:w="500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5379"/>
        <w:gridCol w:w="1842"/>
        <w:gridCol w:w="2379"/>
      </w:tblGrid>
      <w:tr w:rsidR="00C30052" w:rsidRPr="00C30052" w14:paraId="220C587D" w14:textId="77777777" w:rsidTr="00C30052">
        <w:trPr>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0FE31B7E" w14:textId="77777777" w:rsidR="00C30052" w:rsidRPr="00C30052" w:rsidRDefault="00C30052" w:rsidP="00C30052">
            <w:pPr>
              <w:spacing w:after="225" w:line="240" w:lineRule="auto"/>
              <w:rPr>
                <w:rFonts w:ascii="Times New Roman" w:eastAsia="Times New Roman" w:hAnsi="Times New Roman" w:cs="Times New Roman"/>
                <w:color w:val="284E36"/>
                <w:sz w:val="20"/>
                <w:szCs w:val="20"/>
              </w:rPr>
            </w:pPr>
            <w:r w:rsidRPr="00C30052">
              <w:rPr>
                <w:rFonts w:ascii="Times New Roman" w:eastAsia="Times New Roman" w:hAnsi="Times New Roman" w:cs="Times New Roman"/>
                <w:color w:val="284E36"/>
                <w:sz w:val="20"/>
                <w:szCs w:val="20"/>
              </w:rPr>
              <w:t>Document</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16A26BBF" w14:textId="77777777" w:rsidR="00C30052" w:rsidRPr="00C30052" w:rsidRDefault="00C30052" w:rsidP="00C30052">
            <w:pPr>
              <w:spacing w:after="225" w:line="240" w:lineRule="auto"/>
              <w:jc w:val="right"/>
              <w:rPr>
                <w:rFonts w:ascii="Times New Roman" w:eastAsia="Times New Roman" w:hAnsi="Times New Roman" w:cs="Times New Roman"/>
                <w:color w:val="284E36"/>
                <w:sz w:val="20"/>
                <w:szCs w:val="20"/>
              </w:rPr>
            </w:pPr>
            <w:r w:rsidRPr="00C30052">
              <w:rPr>
                <w:rFonts w:ascii="Times New Roman" w:eastAsia="Times New Roman" w:hAnsi="Times New Roman" w:cs="Times New Roman"/>
                <w:color w:val="284E36"/>
                <w:sz w:val="20"/>
                <w:szCs w:val="20"/>
              </w:rPr>
              <w:t>Pages</w:t>
            </w:r>
          </w:p>
        </w:tc>
        <w:tc>
          <w:tcPr>
            <w:tcW w:w="0" w:type="auto"/>
            <w:tcBorders>
              <w:top w:val="outset" w:sz="6" w:space="0" w:color="auto"/>
              <w:left w:val="outset" w:sz="6" w:space="0" w:color="auto"/>
              <w:bottom w:val="outset" w:sz="6" w:space="0" w:color="auto"/>
              <w:right w:val="outset" w:sz="6" w:space="0" w:color="CDE8EA"/>
            </w:tcBorders>
            <w:shd w:val="clear" w:color="auto" w:fill="CDE8EA"/>
            <w:tcMar>
              <w:top w:w="60" w:type="dxa"/>
              <w:left w:w="120" w:type="dxa"/>
              <w:bottom w:w="60" w:type="dxa"/>
              <w:right w:w="120" w:type="dxa"/>
            </w:tcMar>
            <w:vAlign w:val="center"/>
            <w:hideMark/>
          </w:tcPr>
          <w:p w14:paraId="700C46FD" w14:textId="77777777" w:rsidR="00C30052" w:rsidRPr="00C30052" w:rsidRDefault="00C30052" w:rsidP="00C30052">
            <w:pPr>
              <w:spacing w:after="225" w:line="240" w:lineRule="auto"/>
              <w:jc w:val="right"/>
              <w:rPr>
                <w:rFonts w:ascii="Times New Roman" w:eastAsia="Times New Roman" w:hAnsi="Times New Roman" w:cs="Times New Roman"/>
                <w:color w:val="284E36"/>
                <w:sz w:val="20"/>
                <w:szCs w:val="20"/>
              </w:rPr>
            </w:pPr>
            <w:r w:rsidRPr="00C30052">
              <w:rPr>
                <w:rFonts w:ascii="Times New Roman" w:eastAsia="Times New Roman" w:hAnsi="Times New Roman" w:cs="Times New Roman"/>
                <w:color w:val="284E36"/>
                <w:sz w:val="20"/>
                <w:szCs w:val="20"/>
              </w:rPr>
              <w:t>File size</w:t>
            </w:r>
          </w:p>
        </w:tc>
      </w:tr>
      <w:tr w:rsidR="00C30052" w:rsidRPr="00C30052" w14:paraId="4F201E38" w14:textId="77777777" w:rsidTr="00C3005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4EAB818F" w14:textId="77777777" w:rsidR="00C30052" w:rsidRPr="00C30052" w:rsidRDefault="00743165" w:rsidP="00C30052">
            <w:pPr>
              <w:spacing w:after="225" w:line="240" w:lineRule="auto"/>
              <w:rPr>
                <w:rFonts w:ascii="Times New Roman" w:eastAsia="Times New Roman" w:hAnsi="Times New Roman" w:cs="Times New Roman"/>
                <w:sz w:val="20"/>
                <w:szCs w:val="20"/>
              </w:rPr>
            </w:pPr>
            <w:hyperlink r:id="rId9" w:tooltip="khapra-beetle-poster.pdf" w:history="1">
              <w:r w:rsidR="00C30052" w:rsidRPr="00C30052">
                <w:rPr>
                  <w:rFonts w:ascii="Times New Roman" w:eastAsia="Times New Roman" w:hAnsi="Times New Roman" w:cs="Times New Roman"/>
                  <w:color w:val="6A4061"/>
                  <w:sz w:val="20"/>
                  <w:szCs w:val="20"/>
                  <w:u w:val="single"/>
                </w:rPr>
                <w:t>Khapra beetle poster</w:t>
              </w:r>
            </w:hyperlink>
            <w:r w:rsidR="00C30052" w:rsidRPr="00C30052">
              <w:rPr>
                <w:rFonts w:ascii="Times New Roman" w:eastAsia="Times New Roman" w:hAnsi="Times New Roman" w:cs="Times New Roman"/>
                <w:sz w:val="20"/>
                <w:szCs w:val="20"/>
              </w:rPr>
              <w:t> </w:t>
            </w:r>
            <w:r w:rsidR="00C30052" w:rsidRPr="00C30052">
              <w:rPr>
                <w:rFonts w:ascii="Times New Roman" w:eastAsia="Times New Roman" w:hAnsi="Times New Roman" w:cs="Times New Roman"/>
                <w:noProof/>
                <w:sz w:val="20"/>
                <w:szCs w:val="20"/>
              </w:rPr>
              <w:drawing>
                <wp:inline distT="0" distB="0" distL="0" distR="0" wp14:anchorId="610C23A6" wp14:editId="29C09137">
                  <wp:extent cx="152400" cy="152400"/>
                  <wp:effectExtent l="0" t="0" r="0" b="0"/>
                  <wp:docPr id="17" name="Picture 17"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24963619" w14:textId="77777777" w:rsidR="00C30052" w:rsidRPr="00C30052" w:rsidRDefault="00C30052" w:rsidP="00C30052">
            <w:pPr>
              <w:spacing w:after="225" w:line="240" w:lineRule="auto"/>
              <w:jc w:val="right"/>
              <w:rPr>
                <w:rFonts w:ascii="Times New Roman" w:eastAsia="Times New Roman" w:hAnsi="Times New Roman" w:cs="Times New Roman"/>
                <w:sz w:val="20"/>
                <w:szCs w:val="20"/>
              </w:rPr>
            </w:pPr>
            <w:r w:rsidRPr="00C30052">
              <w:rPr>
                <w:rFonts w:ascii="Times New Roman" w:eastAsia="Times New Roman" w:hAnsi="Times New Roman" w:cs="Times New Roman"/>
                <w:sz w:val="20"/>
                <w:szCs w:val="20"/>
              </w:rPr>
              <w:t>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31A62D2E" w14:textId="77777777" w:rsidR="00C30052" w:rsidRPr="00C30052" w:rsidRDefault="00C30052" w:rsidP="00C30052">
            <w:pPr>
              <w:spacing w:after="225" w:line="240" w:lineRule="auto"/>
              <w:jc w:val="right"/>
              <w:rPr>
                <w:rFonts w:ascii="Times New Roman" w:eastAsia="Times New Roman" w:hAnsi="Times New Roman" w:cs="Times New Roman"/>
                <w:sz w:val="20"/>
                <w:szCs w:val="20"/>
              </w:rPr>
            </w:pPr>
            <w:r w:rsidRPr="00C30052">
              <w:rPr>
                <w:rFonts w:ascii="Times New Roman" w:eastAsia="Times New Roman" w:hAnsi="Times New Roman" w:cs="Times New Roman"/>
                <w:sz w:val="20"/>
                <w:szCs w:val="20"/>
              </w:rPr>
              <w:t>546 KB</w:t>
            </w:r>
          </w:p>
        </w:tc>
      </w:tr>
    </w:tbl>
    <w:p w14:paraId="1E342263" w14:textId="77777777" w:rsidR="00C30052" w:rsidRPr="00C30052" w:rsidRDefault="00C30052" w:rsidP="00C30052">
      <w:pPr>
        <w:shd w:val="clear" w:color="auto" w:fill="FFFFFF"/>
        <w:spacing w:after="192" w:line="240" w:lineRule="auto"/>
        <w:rPr>
          <w:rFonts w:ascii="Calibri" w:eastAsia="Times New Roman" w:hAnsi="Calibri" w:cs="Calibri"/>
          <w:color w:val="000000"/>
          <w:sz w:val="21"/>
          <w:szCs w:val="21"/>
        </w:rPr>
      </w:pPr>
      <w:r w:rsidRPr="00C30052">
        <w:rPr>
          <w:rFonts w:ascii="Calibri" w:eastAsia="Times New Roman" w:hAnsi="Calibri" w:cs="Calibri"/>
          <w:color w:val="000000"/>
          <w:sz w:val="21"/>
          <w:szCs w:val="21"/>
        </w:rPr>
        <w:t>If you have difficulty accessing these files, visit </w:t>
      </w:r>
      <w:hyperlink r:id="rId11" w:history="1">
        <w:r w:rsidRPr="00C30052">
          <w:rPr>
            <w:rFonts w:ascii="Calibri" w:eastAsia="Times New Roman" w:hAnsi="Calibri" w:cs="Calibri"/>
            <w:color w:val="6A4061"/>
            <w:sz w:val="21"/>
            <w:szCs w:val="21"/>
            <w:u w:val="single"/>
          </w:rPr>
          <w:t>web accessibility</w:t>
        </w:r>
      </w:hyperlink>
      <w:r w:rsidRPr="00C30052">
        <w:rPr>
          <w:rFonts w:ascii="Calibri" w:eastAsia="Times New Roman" w:hAnsi="Calibri" w:cs="Calibri"/>
          <w:color w:val="000000"/>
          <w:sz w:val="21"/>
          <w:szCs w:val="21"/>
        </w:rPr>
        <w:t> for assistance.</w:t>
      </w:r>
    </w:p>
    <w:p w14:paraId="518ECB4C" w14:textId="77777777" w:rsidR="00F82073" w:rsidRPr="00F82073" w:rsidRDefault="00F82073" w:rsidP="00F82073">
      <w:pPr>
        <w:shd w:val="clear" w:color="auto" w:fill="FFFFFF"/>
        <w:spacing w:after="72" w:line="240" w:lineRule="auto"/>
        <w:outlineLvl w:val="1"/>
        <w:rPr>
          <w:rFonts w:ascii="Calibri" w:eastAsia="Times New Roman" w:hAnsi="Calibri" w:cs="Calibri"/>
          <w:b/>
          <w:bCs/>
          <w:color w:val="343434"/>
          <w:sz w:val="36"/>
          <w:szCs w:val="36"/>
        </w:rPr>
      </w:pPr>
      <w:r w:rsidRPr="00F82073">
        <w:rPr>
          <w:rFonts w:ascii="Calibri" w:eastAsia="Times New Roman" w:hAnsi="Calibri" w:cs="Calibri"/>
          <w:b/>
          <w:bCs/>
          <w:color w:val="343434"/>
          <w:sz w:val="36"/>
          <w:szCs w:val="36"/>
        </w:rPr>
        <w:t>Urgent actions</w:t>
      </w:r>
    </w:p>
    <w:p w14:paraId="6E1A013E"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 urgent actions are being implemented in a number of phases as outlined in the summary table below.</w:t>
      </w:r>
    </w:p>
    <w:tbl>
      <w:tblPr>
        <w:tblW w:w="500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7236"/>
        <w:gridCol w:w="2364"/>
      </w:tblGrid>
      <w:tr w:rsidR="00F82073" w:rsidRPr="00F82073" w14:paraId="13CBCEA5" w14:textId="77777777" w:rsidTr="00F82073">
        <w:trPr>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14:paraId="76AE912B" w14:textId="77777777" w:rsidR="00F82073" w:rsidRPr="00F82073" w:rsidRDefault="00F82073" w:rsidP="00F82073">
            <w:pPr>
              <w:spacing w:after="225" w:line="240" w:lineRule="auto"/>
              <w:rPr>
                <w:rFonts w:ascii="Times New Roman" w:eastAsia="Times New Roman" w:hAnsi="Times New Roman" w:cs="Times New Roman"/>
                <w:color w:val="284E36"/>
                <w:sz w:val="20"/>
                <w:szCs w:val="20"/>
              </w:rPr>
            </w:pPr>
            <w:r w:rsidRPr="00F82073">
              <w:rPr>
                <w:rFonts w:ascii="Times New Roman" w:eastAsia="Times New Roman" w:hAnsi="Times New Roman" w:cs="Times New Roman"/>
                <w:color w:val="284E36"/>
                <w:sz w:val="20"/>
                <w:szCs w:val="20"/>
              </w:rPr>
              <w:t>Urgent Action Phase</w:t>
            </w:r>
          </w:p>
        </w:tc>
        <w:tc>
          <w:tcPr>
            <w:tcW w:w="0" w:type="auto"/>
            <w:tcBorders>
              <w:top w:val="outset" w:sz="6" w:space="0" w:color="auto"/>
              <w:left w:val="outset" w:sz="6" w:space="0" w:color="auto"/>
              <w:bottom w:val="outset" w:sz="6" w:space="0" w:color="auto"/>
              <w:right w:val="outset" w:sz="6" w:space="0" w:color="CDE8EA"/>
            </w:tcBorders>
            <w:shd w:val="clear" w:color="auto" w:fill="CDE8EA"/>
            <w:tcMar>
              <w:top w:w="60" w:type="dxa"/>
              <w:left w:w="120" w:type="dxa"/>
              <w:bottom w:w="60" w:type="dxa"/>
              <w:right w:w="120" w:type="dxa"/>
            </w:tcMar>
            <w:hideMark/>
          </w:tcPr>
          <w:p w14:paraId="22042352" w14:textId="77777777" w:rsidR="00F82073" w:rsidRPr="00F82073" w:rsidRDefault="00F82073" w:rsidP="00F82073">
            <w:pPr>
              <w:spacing w:after="225" w:line="240" w:lineRule="auto"/>
              <w:rPr>
                <w:rFonts w:ascii="Times New Roman" w:eastAsia="Times New Roman" w:hAnsi="Times New Roman" w:cs="Times New Roman"/>
                <w:color w:val="284E36"/>
                <w:sz w:val="20"/>
                <w:szCs w:val="20"/>
              </w:rPr>
            </w:pPr>
            <w:r w:rsidRPr="00F82073">
              <w:rPr>
                <w:rFonts w:ascii="Times New Roman" w:eastAsia="Times New Roman" w:hAnsi="Times New Roman" w:cs="Times New Roman"/>
                <w:color w:val="284E36"/>
                <w:sz w:val="20"/>
                <w:szCs w:val="20"/>
              </w:rPr>
              <w:t>Implementation date</w:t>
            </w:r>
          </w:p>
        </w:tc>
      </w:tr>
      <w:tr w:rsidR="00F82073" w:rsidRPr="00F82073" w14:paraId="2AF7284E" w14:textId="77777777" w:rsidTr="00F82073">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CC338DB" w14:textId="77777777" w:rsidR="00F82073" w:rsidRPr="00F82073" w:rsidRDefault="00743165" w:rsidP="00F82073">
            <w:pPr>
              <w:spacing w:after="225" w:line="240" w:lineRule="auto"/>
              <w:rPr>
                <w:rFonts w:ascii="Times New Roman" w:eastAsia="Times New Roman" w:hAnsi="Times New Roman" w:cs="Times New Roman"/>
                <w:sz w:val="20"/>
                <w:szCs w:val="20"/>
              </w:rPr>
            </w:pPr>
            <w:hyperlink r:id="rId12" w:anchor="phase-1" w:history="1">
              <w:r w:rsidR="00F82073" w:rsidRPr="00F82073">
                <w:rPr>
                  <w:rFonts w:ascii="Times New Roman" w:eastAsia="Times New Roman" w:hAnsi="Times New Roman" w:cs="Times New Roman"/>
                  <w:color w:val="6A4061"/>
                  <w:sz w:val="20"/>
                  <w:szCs w:val="20"/>
                  <w:u w:val="single"/>
                </w:rPr>
                <w:t>Phase 1: Ban on high-risk plant products within UPEs and low value freight</w:t>
              </w:r>
            </w:hyperlink>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868E3C7" w14:textId="77777777" w:rsidR="00F82073" w:rsidRPr="00F82073" w:rsidRDefault="00F82073" w:rsidP="00F82073">
            <w:pPr>
              <w:spacing w:after="225" w:line="240" w:lineRule="auto"/>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Commenced 3 September 2020</w:t>
            </w:r>
          </w:p>
        </w:tc>
      </w:tr>
      <w:tr w:rsidR="00F82073" w:rsidRPr="00F82073" w14:paraId="310B1942" w14:textId="77777777" w:rsidTr="00F82073">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6D1F819" w14:textId="77777777" w:rsidR="00F82073" w:rsidRPr="00F82073" w:rsidRDefault="00743165" w:rsidP="00F82073">
            <w:pPr>
              <w:spacing w:after="225" w:line="240" w:lineRule="auto"/>
              <w:rPr>
                <w:rFonts w:ascii="Times New Roman" w:eastAsia="Times New Roman" w:hAnsi="Times New Roman" w:cs="Times New Roman"/>
                <w:sz w:val="20"/>
                <w:szCs w:val="20"/>
              </w:rPr>
            </w:pPr>
            <w:hyperlink r:id="rId13" w:anchor="phase-2" w:history="1">
              <w:r w:rsidR="00F82073" w:rsidRPr="00F82073">
                <w:rPr>
                  <w:rFonts w:ascii="Times New Roman" w:eastAsia="Times New Roman" w:hAnsi="Times New Roman" w:cs="Times New Roman"/>
                  <w:color w:val="6A4061"/>
                  <w:sz w:val="20"/>
                  <w:szCs w:val="20"/>
                  <w:u w:val="single"/>
                </w:rPr>
                <w:t>Phase 2: Ban on high-risk plant products within accompanied baggage or via international travellers or mail articles.</w:t>
              </w:r>
            </w:hyperlink>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027C707" w14:textId="77777777" w:rsidR="00F82073" w:rsidRPr="00F82073" w:rsidRDefault="00F82073" w:rsidP="00F82073">
            <w:pPr>
              <w:spacing w:after="225" w:line="240" w:lineRule="auto"/>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To commence 15 October 2020</w:t>
            </w:r>
          </w:p>
        </w:tc>
      </w:tr>
      <w:tr w:rsidR="00F82073" w:rsidRPr="00F82073" w14:paraId="2FC2E13A" w14:textId="77777777" w:rsidTr="00F82073">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1D4B7EB" w14:textId="77777777" w:rsidR="00F82073" w:rsidRPr="00F82073" w:rsidRDefault="00743165" w:rsidP="00F82073">
            <w:pPr>
              <w:spacing w:after="225" w:line="240" w:lineRule="auto"/>
              <w:rPr>
                <w:rFonts w:ascii="Times New Roman" w:eastAsia="Times New Roman" w:hAnsi="Times New Roman" w:cs="Times New Roman"/>
                <w:sz w:val="20"/>
                <w:szCs w:val="20"/>
              </w:rPr>
            </w:pPr>
            <w:hyperlink r:id="rId14" w:anchor="phase-3" w:history="1">
              <w:r w:rsidR="00F82073" w:rsidRPr="00F82073">
                <w:rPr>
                  <w:rFonts w:ascii="Times New Roman" w:eastAsia="Times New Roman" w:hAnsi="Times New Roman" w:cs="Times New Roman"/>
                  <w:color w:val="6A4061"/>
                  <w:sz w:val="20"/>
                  <w:szCs w:val="20"/>
                  <w:u w:val="single"/>
                </w:rPr>
                <w:t>Phase 3: Revised phytosanitary certification and new offshore treatment requirements for high-risk plant products via all commercial pathways</w:t>
              </w:r>
            </w:hyperlink>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8A07C07" w14:textId="77777777" w:rsidR="00F82073" w:rsidRPr="00F82073" w:rsidRDefault="00F82073" w:rsidP="00F82073">
            <w:pPr>
              <w:spacing w:after="192" w:line="240" w:lineRule="auto"/>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Expected to commence in late 2020</w:t>
            </w:r>
          </w:p>
        </w:tc>
      </w:tr>
      <w:tr w:rsidR="00F82073" w:rsidRPr="00F82073" w14:paraId="7DDAC914" w14:textId="77777777" w:rsidTr="00F82073">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24728E3" w14:textId="77777777" w:rsidR="00F82073" w:rsidRPr="00F82073" w:rsidRDefault="00743165" w:rsidP="00F82073">
            <w:pPr>
              <w:spacing w:after="0" w:line="240" w:lineRule="auto"/>
              <w:rPr>
                <w:rFonts w:ascii="Times New Roman" w:eastAsia="Times New Roman" w:hAnsi="Times New Roman" w:cs="Times New Roman"/>
                <w:sz w:val="20"/>
                <w:szCs w:val="20"/>
              </w:rPr>
            </w:pPr>
            <w:hyperlink r:id="rId15" w:anchor="phase-4" w:history="1">
              <w:r w:rsidR="00F82073" w:rsidRPr="00F82073">
                <w:rPr>
                  <w:rFonts w:ascii="Times New Roman" w:eastAsia="Times New Roman" w:hAnsi="Times New Roman" w:cs="Times New Roman"/>
                  <w:color w:val="6A4061"/>
                  <w:sz w:val="20"/>
                  <w:szCs w:val="20"/>
                  <w:u w:val="single"/>
                </w:rPr>
                <w:t>Phase 4: Revised phytosanitary certification and new offshore treatment requirements for other risk plant products</w:t>
              </w:r>
            </w:hyperlink>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EF87CDB" w14:textId="77777777" w:rsidR="00F82073" w:rsidRPr="00F82073" w:rsidRDefault="00F82073" w:rsidP="00F82073">
            <w:pPr>
              <w:spacing w:after="0" w:line="240" w:lineRule="auto"/>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Expected to commence in late 2020</w:t>
            </w:r>
          </w:p>
        </w:tc>
      </w:tr>
      <w:tr w:rsidR="00F82073" w:rsidRPr="00F82073" w14:paraId="262C3030" w14:textId="77777777" w:rsidTr="00F82073">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D60F735" w14:textId="77777777" w:rsidR="00F82073" w:rsidRPr="00F82073" w:rsidRDefault="00743165" w:rsidP="00F82073">
            <w:pPr>
              <w:spacing w:after="0" w:line="240" w:lineRule="auto"/>
              <w:rPr>
                <w:rFonts w:ascii="Times New Roman" w:eastAsia="Times New Roman" w:hAnsi="Times New Roman" w:cs="Times New Roman"/>
                <w:sz w:val="20"/>
                <w:szCs w:val="20"/>
              </w:rPr>
            </w:pPr>
            <w:hyperlink r:id="rId16" w:anchor="phase-5" w:history="1">
              <w:r w:rsidR="00F82073" w:rsidRPr="00F82073">
                <w:rPr>
                  <w:rFonts w:ascii="Times New Roman" w:eastAsia="Times New Roman" w:hAnsi="Times New Roman" w:cs="Times New Roman"/>
                  <w:color w:val="6A4061"/>
                  <w:sz w:val="20"/>
                  <w:szCs w:val="20"/>
                  <w:u w:val="single"/>
                </w:rPr>
                <w:t>Phase 5: Phytosanitary certification requirements for all seeds for sowing</w:t>
              </w:r>
            </w:hyperlink>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BF8784F" w14:textId="77777777" w:rsidR="00F82073" w:rsidRPr="00F82073" w:rsidRDefault="00F82073" w:rsidP="00F82073">
            <w:pPr>
              <w:spacing w:after="0" w:line="240" w:lineRule="auto"/>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 xml:space="preserve">Expected to commence in </w:t>
            </w:r>
            <w:r w:rsidRPr="00F82073">
              <w:rPr>
                <w:rFonts w:ascii="Times New Roman" w:eastAsia="Times New Roman" w:hAnsi="Times New Roman" w:cs="Times New Roman"/>
                <w:sz w:val="20"/>
                <w:szCs w:val="20"/>
              </w:rPr>
              <w:lastRenderedPageBreak/>
              <w:t>late 2020</w:t>
            </w:r>
          </w:p>
        </w:tc>
      </w:tr>
    </w:tbl>
    <w:p w14:paraId="084171D7" w14:textId="77777777" w:rsidR="00F82073" w:rsidRPr="00F82073" w:rsidRDefault="00743165" w:rsidP="00F82073">
      <w:pPr>
        <w:shd w:val="clear" w:color="auto" w:fill="FFFFFF"/>
        <w:spacing w:before="120" w:after="72" w:line="240" w:lineRule="auto"/>
        <w:outlineLvl w:val="1"/>
        <w:rPr>
          <w:rFonts w:ascii="Calibri" w:eastAsia="Times New Roman" w:hAnsi="Calibri" w:cs="Calibri"/>
          <w:b/>
          <w:bCs/>
          <w:color w:val="343434"/>
          <w:sz w:val="36"/>
          <w:szCs w:val="36"/>
        </w:rPr>
      </w:pPr>
      <w:hyperlink r:id="rId17" w:history="1">
        <w:r w:rsidR="00F82073" w:rsidRPr="00F82073">
          <w:rPr>
            <w:rFonts w:ascii="Calibri" w:eastAsia="Times New Roman" w:hAnsi="Calibri" w:cs="Calibri"/>
            <w:color w:val="005EB8"/>
            <w:sz w:val="36"/>
            <w:szCs w:val="36"/>
            <w:u w:val="single"/>
          </w:rPr>
          <w:t>[expand all]</w:t>
        </w:r>
      </w:hyperlink>
    </w:p>
    <w:bookmarkStart w:id="1" w:name="phase-1"/>
    <w:bookmarkEnd w:id="1"/>
    <w:p w14:paraId="51B8F4C2" w14:textId="77777777" w:rsidR="00F82073" w:rsidRPr="00F82073" w:rsidRDefault="00F82073" w:rsidP="00F82073">
      <w:pPr>
        <w:shd w:val="clear" w:color="auto" w:fill="FFFFFF"/>
        <w:spacing w:before="120" w:after="0" w:line="240" w:lineRule="auto"/>
        <w:outlineLvl w:val="2"/>
        <w:rPr>
          <w:rFonts w:ascii="Calibri" w:eastAsia="Times New Roman" w:hAnsi="Calibri" w:cs="Calibri"/>
          <w:b/>
          <w:bCs/>
          <w:color w:val="284E36"/>
          <w:sz w:val="27"/>
          <w:szCs w:val="27"/>
        </w:rPr>
      </w:pPr>
      <w:r w:rsidRPr="00F82073">
        <w:rPr>
          <w:rFonts w:ascii="Calibri" w:eastAsia="Times New Roman" w:hAnsi="Calibri" w:cs="Calibri"/>
          <w:b/>
          <w:bCs/>
          <w:color w:val="284E36"/>
          <w:sz w:val="27"/>
          <w:szCs w:val="27"/>
        </w:rPr>
        <w:fldChar w:fldCharType="begin"/>
      </w:r>
      <w:r w:rsidRPr="00F82073">
        <w:rPr>
          <w:rFonts w:ascii="Calibri" w:eastAsia="Times New Roman" w:hAnsi="Calibri" w:cs="Calibri"/>
          <w:b/>
          <w:bCs/>
          <w:color w:val="284E36"/>
          <w:sz w:val="27"/>
          <w:szCs w:val="27"/>
        </w:rPr>
        <w:instrText xml:space="preserve"> HYPERLINK "javascript:void(0)" </w:instrText>
      </w:r>
      <w:r w:rsidRPr="00F82073">
        <w:rPr>
          <w:rFonts w:ascii="Calibri" w:eastAsia="Times New Roman" w:hAnsi="Calibri" w:cs="Calibri"/>
          <w:b/>
          <w:bCs/>
          <w:color w:val="284E36"/>
          <w:sz w:val="27"/>
          <w:szCs w:val="27"/>
        </w:rPr>
        <w:fldChar w:fldCharType="separate"/>
      </w:r>
      <w:r w:rsidRPr="00F82073">
        <w:rPr>
          <w:rFonts w:ascii="Calibri" w:eastAsia="Times New Roman" w:hAnsi="Calibri" w:cs="Calibri"/>
          <w:b/>
          <w:bCs/>
          <w:color w:val="000000"/>
          <w:sz w:val="27"/>
          <w:szCs w:val="27"/>
          <w:u w:val="single"/>
          <w:bdr w:val="single" w:sz="6" w:space="8" w:color="C1C1C1" w:frame="1"/>
          <w:shd w:val="clear" w:color="auto" w:fill="D2D2D2"/>
        </w:rPr>
        <w:t>Phase 1: Ban on high-risk plant products within UPEs and low value freight</w:t>
      </w:r>
      <w:r w:rsidRPr="00F82073">
        <w:rPr>
          <w:rFonts w:ascii="Calibri" w:eastAsia="Times New Roman" w:hAnsi="Calibri" w:cs="Calibri"/>
          <w:b/>
          <w:bCs/>
          <w:color w:val="284E36"/>
          <w:sz w:val="27"/>
          <w:szCs w:val="27"/>
        </w:rPr>
        <w:fldChar w:fldCharType="end"/>
      </w:r>
    </w:p>
    <w:p w14:paraId="3F92A466"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Phase 1 of the urgent actions commenced on 3 September 2020. As of this date, </w:t>
      </w:r>
      <w:hyperlink r:id="rId18" w:anchor="high-risk" w:history="1">
        <w:r w:rsidRPr="00F82073">
          <w:rPr>
            <w:rFonts w:ascii="Calibri" w:eastAsia="Times New Roman" w:hAnsi="Calibri" w:cs="Calibri"/>
            <w:color w:val="6A4061"/>
            <w:sz w:val="24"/>
            <w:szCs w:val="24"/>
            <w:u w:val="single"/>
          </w:rPr>
          <w:t>high-risk plant products</w:t>
        </w:r>
      </w:hyperlink>
      <w:r w:rsidRPr="00F82073">
        <w:rPr>
          <w:rFonts w:ascii="Calibri" w:eastAsia="Times New Roman" w:hAnsi="Calibri" w:cs="Calibri"/>
          <w:color w:val="000000"/>
          <w:sz w:val="24"/>
          <w:szCs w:val="24"/>
        </w:rPr>
        <w:t> from all countries are not permitted entry into Australia within:</w:t>
      </w:r>
    </w:p>
    <w:p w14:paraId="77B9A26F" w14:textId="77777777" w:rsidR="00F82073" w:rsidRPr="00F82073" w:rsidRDefault="00743165" w:rsidP="00F82073">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hyperlink r:id="rId19" w:tooltip="Moving to Australia or importing personal effects/household goods" w:history="1">
        <w:r w:rsidR="00F82073" w:rsidRPr="00F82073">
          <w:rPr>
            <w:rFonts w:ascii="Calibri" w:eastAsia="Times New Roman" w:hAnsi="Calibri" w:cs="Calibri"/>
            <w:color w:val="6A4061"/>
            <w:sz w:val="24"/>
            <w:szCs w:val="24"/>
            <w:u w:val="single"/>
          </w:rPr>
          <w:t>unaccompanied personal effects </w:t>
        </w:r>
      </w:hyperlink>
      <w:r w:rsidR="00F82073" w:rsidRPr="00F82073">
        <w:rPr>
          <w:rFonts w:ascii="Calibri" w:eastAsia="Times New Roman" w:hAnsi="Calibri" w:cs="Calibri"/>
          <w:color w:val="000000"/>
          <w:sz w:val="24"/>
          <w:szCs w:val="24"/>
        </w:rPr>
        <w:t>(UPEs) or</w:t>
      </w:r>
    </w:p>
    <w:p w14:paraId="2799842C" w14:textId="77777777" w:rsidR="00F82073" w:rsidRPr="00F82073" w:rsidRDefault="00F82073" w:rsidP="00F82073">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low value (less than $1,000) air and sea freight (lodged through self-assessed clearance (SAC)).</w:t>
      </w:r>
    </w:p>
    <w:p w14:paraId="47704B99"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This ban does not apply to goods imported as commercial trade samples or for research purposes.</w:t>
      </w:r>
    </w:p>
    <w:p w14:paraId="3A110E97"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Goods arriving for commercial use or for research purposes within low value freight must be for commercial use by an Australian company or business or for research purposes only. They will be required to be:</w:t>
      </w:r>
    </w:p>
    <w:p w14:paraId="3B6980CF" w14:textId="77777777" w:rsidR="00F82073" w:rsidRPr="00F82073" w:rsidRDefault="00F82073" w:rsidP="00F82073">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accompanied by a Supplier’s declaration, Manufacturer’s declaration, Commercial invoice or Importer declaration with evidence that the goods have been imported by an Australian company or business or</w:t>
      </w:r>
    </w:p>
    <w:p w14:paraId="597F69C0" w14:textId="77777777" w:rsidR="00F82073" w:rsidRPr="00F82073" w:rsidRDefault="00F82073" w:rsidP="00F82073">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a statement that the consignment is intended for research purposes.</w:t>
      </w:r>
    </w:p>
    <w:p w14:paraId="0808E1D1"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Failure to comply with these requirements will result in export or destruction of the goods upon arrival in Australia.</w:t>
      </w:r>
    </w:p>
    <w:bookmarkStart w:id="2" w:name="phase-2"/>
    <w:bookmarkEnd w:id="2"/>
    <w:p w14:paraId="57CBB417" w14:textId="77777777" w:rsidR="00F82073" w:rsidRPr="00F82073" w:rsidRDefault="00F82073" w:rsidP="00F82073">
      <w:pPr>
        <w:shd w:val="clear" w:color="auto" w:fill="FFFFFF"/>
        <w:spacing w:before="120" w:after="0" w:line="240" w:lineRule="auto"/>
        <w:outlineLvl w:val="2"/>
        <w:rPr>
          <w:rFonts w:ascii="Calibri" w:eastAsia="Times New Roman" w:hAnsi="Calibri" w:cs="Calibri"/>
          <w:b/>
          <w:bCs/>
          <w:color w:val="284E36"/>
          <w:sz w:val="27"/>
          <w:szCs w:val="27"/>
        </w:rPr>
      </w:pPr>
      <w:r w:rsidRPr="00F82073">
        <w:rPr>
          <w:rFonts w:ascii="Calibri" w:eastAsia="Times New Roman" w:hAnsi="Calibri" w:cs="Calibri"/>
          <w:b/>
          <w:bCs/>
          <w:color w:val="284E36"/>
          <w:sz w:val="27"/>
          <w:szCs w:val="27"/>
        </w:rPr>
        <w:fldChar w:fldCharType="begin"/>
      </w:r>
      <w:r w:rsidRPr="00F82073">
        <w:rPr>
          <w:rFonts w:ascii="Calibri" w:eastAsia="Times New Roman" w:hAnsi="Calibri" w:cs="Calibri"/>
          <w:b/>
          <w:bCs/>
          <w:color w:val="284E36"/>
          <w:sz w:val="27"/>
          <w:szCs w:val="27"/>
        </w:rPr>
        <w:instrText xml:space="preserve"> HYPERLINK "javascript:void(0)" </w:instrText>
      </w:r>
      <w:r w:rsidRPr="00F82073">
        <w:rPr>
          <w:rFonts w:ascii="Calibri" w:eastAsia="Times New Roman" w:hAnsi="Calibri" w:cs="Calibri"/>
          <w:b/>
          <w:bCs/>
          <w:color w:val="284E36"/>
          <w:sz w:val="27"/>
          <w:szCs w:val="27"/>
        </w:rPr>
        <w:fldChar w:fldCharType="separate"/>
      </w:r>
      <w:r w:rsidRPr="00F82073">
        <w:rPr>
          <w:rFonts w:ascii="Calibri" w:eastAsia="Times New Roman" w:hAnsi="Calibri" w:cs="Calibri"/>
          <w:b/>
          <w:bCs/>
          <w:color w:val="000000"/>
          <w:sz w:val="27"/>
          <w:szCs w:val="27"/>
          <w:u w:val="single"/>
          <w:bdr w:val="single" w:sz="6" w:space="8" w:color="C1C1C1" w:frame="1"/>
          <w:shd w:val="clear" w:color="auto" w:fill="D2D2D2"/>
        </w:rPr>
        <w:t>Phase 2: Ban on high-risk plant products within accompanied baggage or via international travellers or mail articles.</w:t>
      </w:r>
      <w:r w:rsidRPr="00F82073">
        <w:rPr>
          <w:rFonts w:ascii="Calibri" w:eastAsia="Times New Roman" w:hAnsi="Calibri" w:cs="Calibri"/>
          <w:b/>
          <w:bCs/>
          <w:color w:val="284E36"/>
          <w:sz w:val="27"/>
          <w:szCs w:val="27"/>
        </w:rPr>
        <w:fldChar w:fldCharType="end"/>
      </w:r>
    </w:p>
    <w:p w14:paraId="3CC8B3CB"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Phase 2 will commence 15 October 2020. In this phase, the ban on  </w:t>
      </w:r>
      <w:hyperlink r:id="rId20" w:anchor="high-risk" w:history="1">
        <w:r w:rsidRPr="00F82073">
          <w:rPr>
            <w:rFonts w:ascii="Calibri" w:eastAsia="Times New Roman" w:hAnsi="Calibri" w:cs="Calibri"/>
            <w:color w:val="6A4061"/>
            <w:sz w:val="24"/>
            <w:szCs w:val="24"/>
            <w:u w:val="single"/>
          </w:rPr>
          <w:t>high-risk plant products</w:t>
        </w:r>
      </w:hyperlink>
      <w:r w:rsidRPr="00F82073">
        <w:rPr>
          <w:rFonts w:ascii="Calibri" w:eastAsia="Times New Roman" w:hAnsi="Calibri" w:cs="Calibri"/>
          <w:color w:val="000000"/>
          <w:sz w:val="24"/>
          <w:szCs w:val="24"/>
        </w:rPr>
        <w:t> will be extended to international travellers and mail articles.</w:t>
      </w:r>
    </w:p>
    <w:p w14:paraId="7AA639A0" w14:textId="77777777" w:rsidR="00F82073" w:rsidRPr="00F82073" w:rsidRDefault="00F82073" w:rsidP="00F82073">
      <w:pPr>
        <w:shd w:val="clear" w:color="auto" w:fill="FFFFFF"/>
        <w:spacing w:after="0"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This means that </w:t>
      </w:r>
      <w:hyperlink r:id="rId21" w:anchor="high-risk" w:history="1">
        <w:r w:rsidRPr="00F82073">
          <w:rPr>
            <w:rFonts w:ascii="Calibri" w:eastAsia="Times New Roman" w:hAnsi="Calibri" w:cs="Calibri"/>
            <w:color w:val="6A4061"/>
            <w:sz w:val="24"/>
            <w:szCs w:val="24"/>
            <w:u w:val="single"/>
          </w:rPr>
          <w:t>high-risk plant products</w:t>
        </w:r>
      </w:hyperlink>
      <w:r w:rsidRPr="00F82073">
        <w:rPr>
          <w:rFonts w:ascii="Calibri" w:eastAsia="Times New Roman" w:hAnsi="Calibri" w:cs="Calibri"/>
          <w:color w:val="000000"/>
          <w:sz w:val="24"/>
          <w:szCs w:val="24"/>
        </w:rPr>
        <w:t> from all countries will not be permitted entry into Australia within:</w:t>
      </w:r>
    </w:p>
    <w:p w14:paraId="55FDA8E2" w14:textId="77777777" w:rsidR="00F82073" w:rsidRPr="00F82073" w:rsidRDefault="00F82073" w:rsidP="00F82073">
      <w:pPr>
        <w:numPr>
          <w:ilvl w:val="0"/>
          <w:numId w:val="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Baggage carried by international travellers (including crew) entering via sea or air or</w:t>
      </w:r>
    </w:p>
    <w:p w14:paraId="7F44C662" w14:textId="77777777" w:rsidR="00F82073" w:rsidRPr="00F82073" w:rsidRDefault="00F82073" w:rsidP="00F82073">
      <w:pPr>
        <w:numPr>
          <w:ilvl w:val="0"/>
          <w:numId w:val="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mail articles (including items posted using Express Mail Service).</w:t>
      </w:r>
    </w:p>
    <w:p w14:paraId="0C7B871B"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lastRenderedPageBreak/>
        <w:t>Failure to comply with these requirements will result in the destruction of the goods upon arrival in Australia.</w:t>
      </w:r>
    </w:p>
    <w:p w14:paraId="79FAC0B1"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An overview of phase 2 is available in the below infographics. Help us keep khapra beetle out of Australia by sharing them with your friends, family and colleagues.</w:t>
      </w:r>
    </w:p>
    <w:tbl>
      <w:tblPr>
        <w:tblW w:w="500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6154"/>
        <w:gridCol w:w="1504"/>
        <w:gridCol w:w="1942"/>
      </w:tblGrid>
      <w:tr w:rsidR="00F82073" w:rsidRPr="00F82073" w14:paraId="6F37F7FE" w14:textId="77777777" w:rsidTr="00F82073">
        <w:trPr>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23BF34BF" w14:textId="77777777" w:rsidR="00F82073" w:rsidRPr="00F82073" w:rsidRDefault="00F82073" w:rsidP="00F82073">
            <w:pPr>
              <w:spacing w:after="225" w:line="240" w:lineRule="auto"/>
              <w:rPr>
                <w:rFonts w:ascii="Times New Roman" w:eastAsia="Times New Roman" w:hAnsi="Times New Roman" w:cs="Times New Roman"/>
                <w:color w:val="284E36"/>
                <w:sz w:val="20"/>
                <w:szCs w:val="20"/>
              </w:rPr>
            </w:pPr>
            <w:r w:rsidRPr="00F82073">
              <w:rPr>
                <w:rFonts w:ascii="Times New Roman" w:eastAsia="Times New Roman" w:hAnsi="Times New Roman" w:cs="Times New Roman"/>
                <w:color w:val="284E36"/>
                <w:sz w:val="20"/>
                <w:szCs w:val="20"/>
              </w:rPr>
              <w:t>Document</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79575355" w14:textId="77777777" w:rsidR="00F82073" w:rsidRPr="00F82073" w:rsidRDefault="00F82073" w:rsidP="00F82073">
            <w:pPr>
              <w:spacing w:after="225" w:line="240" w:lineRule="auto"/>
              <w:jc w:val="right"/>
              <w:rPr>
                <w:rFonts w:ascii="Times New Roman" w:eastAsia="Times New Roman" w:hAnsi="Times New Roman" w:cs="Times New Roman"/>
                <w:color w:val="284E36"/>
                <w:sz w:val="20"/>
                <w:szCs w:val="20"/>
              </w:rPr>
            </w:pPr>
            <w:r w:rsidRPr="00F82073">
              <w:rPr>
                <w:rFonts w:ascii="Times New Roman" w:eastAsia="Times New Roman" w:hAnsi="Times New Roman" w:cs="Times New Roman"/>
                <w:color w:val="284E36"/>
                <w:sz w:val="20"/>
                <w:szCs w:val="20"/>
              </w:rPr>
              <w:t>Pages</w:t>
            </w:r>
          </w:p>
        </w:tc>
        <w:tc>
          <w:tcPr>
            <w:tcW w:w="0" w:type="auto"/>
            <w:tcBorders>
              <w:top w:val="outset" w:sz="6" w:space="0" w:color="auto"/>
              <w:left w:val="outset" w:sz="6" w:space="0" w:color="auto"/>
              <w:bottom w:val="outset" w:sz="6" w:space="0" w:color="auto"/>
              <w:right w:val="outset" w:sz="6" w:space="0" w:color="CDE8EA"/>
            </w:tcBorders>
            <w:shd w:val="clear" w:color="auto" w:fill="CDE8EA"/>
            <w:tcMar>
              <w:top w:w="60" w:type="dxa"/>
              <w:left w:w="120" w:type="dxa"/>
              <w:bottom w:w="60" w:type="dxa"/>
              <w:right w:w="120" w:type="dxa"/>
            </w:tcMar>
            <w:vAlign w:val="center"/>
            <w:hideMark/>
          </w:tcPr>
          <w:p w14:paraId="2624DCD1" w14:textId="77777777" w:rsidR="00F82073" w:rsidRPr="00F82073" w:rsidRDefault="00F82073" w:rsidP="00F82073">
            <w:pPr>
              <w:spacing w:after="225" w:line="240" w:lineRule="auto"/>
              <w:jc w:val="right"/>
              <w:rPr>
                <w:rFonts w:ascii="Times New Roman" w:eastAsia="Times New Roman" w:hAnsi="Times New Roman" w:cs="Times New Roman"/>
                <w:color w:val="284E36"/>
                <w:sz w:val="20"/>
                <w:szCs w:val="20"/>
              </w:rPr>
            </w:pPr>
            <w:r w:rsidRPr="00F82073">
              <w:rPr>
                <w:rFonts w:ascii="Times New Roman" w:eastAsia="Times New Roman" w:hAnsi="Times New Roman" w:cs="Times New Roman"/>
                <w:color w:val="284E36"/>
                <w:sz w:val="20"/>
                <w:szCs w:val="20"/>
              </w:rPr>
              <w:t>File size</w:t>
            </w:r>
          </w:p>
        </w:tc>
      </w:tr>
      <w:tr w:rsidR="00F82073" w:rsidRPr="00F82073" w14:paraId="1B57B131" w14:textId="77777777" w:rsidTr="00F82073">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5131C2B5" w14:textId="77777777" w:rsidR="00F82073" w:rsidRPr="00F82073" w:rsidRDefault="00743165" w:rsidP="00F82073">
            <w:pPr>
              <w:spacing w:after="225" w:line="240" w:lineRule="auto"/>
              <w:rPr>
                <w:rFonts w:ascii="Times New Roman" w:eastAsia="Times New Roman" w:hAnsi="Times New Roman" w:cs="Times New Roman"/>
                <w:sz w:val="20"/>
                <w:szCs w:val="20"/>
              </w:rPr>
            </w:pPr>
            <w:hyperlink r:id="rId22" w:tooltip="mail-and-traveller-infographic-khapra-beetle.pdf" w:history="1">
              <w:r w:rsidR="00F82073" w:rsidRPr="00F82073">
                <w:rPr>
                  <w:rFonts w:ascii="Times New Roman" w:eastAsia="Times New Roman" w:hAnsi="Times New Roman" w:cs="Times New Roman"/>
                  <w:color w:val="6A4061"/>
                  <w:sz w:val="20"/>
                  <w:szCs w:val="20"/>
                  <w:u w:val="single"/>
                </w:rPr>
                <w:t xml:space="preserve">Mail and Traveller </w:t>
              </w:r>
              <w:proofErr w:type="spellStart"/>
              <w:r w:rsidR="00F82073" w:rsidRPr="00F82073">
                <w:rPr>
                  <w:rFonts w:ascii="Times New Roman" w:eastAsia="Times New Roman" w:hAnsi="Times New Roman" w:cs="Times New Roman"/>
                  <w:color w:val="6A4061"/>
                  <w:sz w:val="20"/>
                  <w:szCs w:val="20"/>
                  <w:u w:val="single"/>
                </w:rPr>
                <w:t>Infographic</w:t>
              </w:r>
              <w:proofErr w:type="spellEnd"/>
            </w:hyperlink>
            <w:r w:rsidR="00F82073" w:rsidRPr="00F82073">
              <w:rPr>
                <w:rFonts w:ascii="Times New Roman" w:eastAsia="Times New Roman" w:hAnsi="Times New Roman" w:cs="Times New Roman"/>
                <w:sz w:val="20"/>
                <w:szCs w:val="20"/>
              </w:rPr>
              <w:t> </w:t>
            </w:r>
            <w:r w:rsidR="00F82073" w:rsidRPr="00F82073">
              <w:rPr>
                <w:rFonts w:ascii="Times New Roman" w:eastAsia="Times New Roman" w:hAnsi="Times New Roman" w:cs="Times New Roman"/>
                <w:noProof/>
                <w:sz w:val="20"/>
                <w:szCs w:val="20"/>
              </w:rPr>
              <w:drawing>
                <wp:inline distT="0" distB="0" distL="0" distR="0" wp14:anchorId="4678EB1D" wp14:editId="27E0956C">
                  <wp:extent cx="152400" cy="152400"/>
                  <wp:effectExtent l="0" t="0" r="0" b="0"/>
                  <wp:docPr id="7" name="Picture 7"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7D078845" w14:textId="77777777" w:rsidR="00F82073" w:rsidRPr="00F82073" w:rsidRDefault="00F82073" w:rsidP="00F82073">
            <w:pPr>
              <w:spacing w:after="225" w:line="240" w:lineRule="auto"/>
              <w:jc w:val="right"/>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2503BC33" w14:textId="77777777" w:rsidR="00F82073" w:rsidRPr="00F82073" w:rsidRDefault="00F82073" w:rsidP="00F82073">
            <w:pPr>
              <w:spacing w:after="225" w:line="240" w:lineRule="auto"/>
              <w:jc w:val="right"/>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789 KB</w:t>
            </w:r>
          </w:p>
        </w:tc>
      </w:tr>
      <w:tr w:rsidR="00F82073" w:rsidRPr="00F82073" w14:paraId="5D11AB75" w14:textId="77777777" w:rsidTr="00F82073">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0E357547" w14:textId="77777777" w:rsidR="00F82073" w:rsidRPr="00F82073" w:rsidRDefault="00743165" w:rsidP="00F82073">
            <w:pPr>
              <w:spacing w:after="225" w:line="240" w:lineRule="auto"/>
              <w:rPr>
                <w:rFonts w:ascii="Times New Roman" w:eastAsia="Times New Roman" w:hAnsi="Times New Roman" w:cs="Times New Roman"/>
                <w:sz w:val="20"/>
                <w:szCs w:val="20"/>
              </w:rPr>
            </w:pPr>
            <w:hyperlink r:id="rId23" w:tooltip="mail-infographic-khapra-beetle.pdf" w:history="1">
              <w:r w:rsidR="00F82073" w:rsidRPr="00F82073">
                <w:rPr>
                  <w:rFonts w:ascii="Times New Roman" w:eastAsia="Times New Roman" w:hAnsi="Times New Roman" w:cs="Times New Roman"/>
                  <w:color w:val="6A4061"/>
                  <w:sz w:val="20"/>
                  <w:szCs w:val="20"/>
                  <w:u w:val="single"/>
                </w:rPr>
                <w:t>Mail Infographic</w:t>
              </w:r>
            </w:hyperlink>
            <w:r w:rsidR="00F82073" w:rsidRPr="00F82073">
              <w:rPr>
                <w:rFonts w:ascii="Times New Roman" w:eastAsia="Times New Roman" w:hAnsi="Times New Roman" w:cs="Times New Roman"/>
                <w:sz w:val="20"/>
                <w:szCs w:val="20"/>
              </w:rPr>
              <w:t> </w:t>
            </w:r>
            <w:r w:rsidR="00F82073" w:rsidRPr="00F82073">
              <w:rPr>
                <w:rFonts w:ascii="Times New Roman" w:eastAsia="Times New Roman" w:hAnsi="Times New Roman" w:cs="Times New Roman"/>
                <w:noProof/>
                <w:sz w:val="20"/>
                <w:szCs w:val="20"/>
              </w:rPr>
              <w:drawing>
                <wp:inline distT="0" distB="0" distL="0" distR="0" wp14:anchorId="6DD11A90" wp14:editId="09F4E759">
                  <wp:extent cx="152400" cy="152400"/>
                  <wp:effectExtent l="0" t="0" r="0" b="0"/>
                  <wp:docPr id="8" name="Picture 8"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33E0DB6B" w14:textId="77777777" w:rsidR="00F82073" w:rsidRPr="00F82073" w:rsidRDefault="00F82073" w:rsidP="00F82073">
            <w:pPr>
              <w:spacing w:after="225" w:line="240" w:lineRule="auto"/>
              <w:jc w:val="right"/>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544E5B4E" w14:textId="77777777" w:rsidR="00F82073" w:rsidRPr="00F82073" w:rsidRDefault="00F82073" w:rsidP="00F82073">
            <w:pPr>
              <w:spacing w:after="225" w:line="240" w:lineRule="auto"/>
              <w:jc w:val="right"/>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633 KB</w:t>
            </w:r>
          </w:p>
        </w:tc>
      </w:tr>
      <w:tr w:rsidR="00F82073" w:rsidRPr="00F82073" w14:paraId="75C0BD78" w14:textId="77777777" w:rsidTr="00F82073">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09EB8578" w14:textId="77777777" w:rsidR="00F82073" w:rsidRPr="00F82073" w:rsidRDefault="00743165" w:rsidP="00F82073">
            <w:pPr>
              <w:spacing w:after="225" w:line="240" w:lineRule="auto"/>
              <w:rPr>
                <w:rFonts w:ascii="Times New Roman" w:eastAsia="Times New Roman" w:hAnsi="Times New Roman" w:cs="Times New Roman"/>
                <w:sz w:val="20"/>
                <w:szCs w:val="20"/>
              </w:rPr>
            </w:pPr>
            <w:hyperlink r:id="rId24" w:tooltip="traveller-infographic-khapra-beetle.pdf" w:history="1">
              <w:r w:rsidR="00F82073" w:rsidRPr="00F82073">
                <w:rPr>
                  <w:rFonts w:ascii="Times New Roman" w:eastAsia="Times New Roman" w:hAnsi="Times New Roman" w:cs="Times New Roman"/>
                  <w:color w:val="6A4061"/>
                  <w:sz w:val="20"/>
                  <w:szCs w:val="20"/>
                  <w:u w:val="single"/>
                </w:rPr>
                <w:t xml:space="preserve">Traveller </w:t>
              </w:r>
              <w:proofErr w:type="spellStart"/>
              <w:r w:rsidR="00F82073" w:rsidRPr="00F82073">
                <w:rPr>
                  <w:rFonts w:ascii="Times New Roman" w:eastAsia="Times New Roman" w:hAnsi="Times New Roman" w:cs="Times New Roman"/>
                  <w:color w:val="6A4061"/>
                  <w:sz w:val="20"/>
                  <w:szCs w:val="20"/>
                  <w:u w:val="single"/>
                </w:rPr>
                <w:t>Infographic</w:t>
              </w:r>
              <w:proofErr w:type="spellEnd"/>
            </w:hyperlink>
            <w:r w:rsidR="00F82073" w:rsidRPr="00F82073">
              <w:rPr>
                <w:rFonts w:ascii="Times New Roman" w:eastAsia="Times New Roman" w:hAnsi="Times New Roman" w:cs="Times New Roman"/>
                <w:sz w:val="20"/>
                <w:szCs w:val="20"/>
              </w:rPr>
              <w:t> </w:t>
            </w:r>
            <w:r w:rsidR="00F82073" w:rsidRPr="00F82073">
              <w:rPr>
                <w:rFonts w:ascii="Times New Roman" w:eastAsia="Times New Roman" w:hAnsi="Times New Roman" w:cs="Times New Roman"/>
                <w:noProof/>
                <w:sz w:val="20"/>
                <w:szCs w:val="20"/>
              </w:rPr>
              <w:drawing>
                <wp:inline distT="0" distB="0" distL="0" distR="0" wp14:anchorId="135BFD81" wp14:editId="4B18EBDE">
                  <wp:extent cx="152400" cy="152400"/>
                  <wp:effectExtent l="0" t="0" r="0" b="0"/>
                  <wp:docPr id="9" name="Picture 9"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2B6BF787" w14:textId="77777777" w:rsidR="00F82073" w:rsidRPr="00F82073" w:rsidRDefault="00F82073" w:rsidP="00F82073">
            <w:pPr>
              <w:spacing w:after="225" w:line="240" w:lineRule="auto"/>
              <w:jc w:val="right"/>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vAlign w:val="center"/>
            <w:hideMark/>
          </w:tcPr>
          <w:p w14:paraId="6803D2F4" w14:textId="77777777" w:rsidR="00F82073" w:rsidRPr="00F82073" w:rsidRDefault="00F82073" w:rsidP="00F82073">
            <w:pPr>
              <w:spacing w:after="225" w:line="240" w:lineRule="auto"/>
              <w:jc w:val="right"/>
              <w:rPr>
                <w:rFonts w:ascii="Times New Roman" w:eastAsia="Times New Roman" w:hAnsi="Times New Roman" w:cs="Times New Roman"/>
                <w:sz w:val="20"/>
                <w:szCs w:val="20"/>
              </w:rPr>
            </w:pPr>
            <w:r w:rsidRPr="00F82073">
              <w:rPr>
                <w:rFonts w:ascii="Times New Roman" w:eastAsia="Times New Roman" w:hAnsi="Times New Roman" w:cs="Times New Roman"/>
                <w:sz w:val="20"/>
                <w:szCs w:val="20"/>
              </w:rPr>
              <w:t>1.1 MB</w:t>
            </w:r>
          </w:p>
        </w:tc>
      </w:tr>
    </w:tbl>
    <w:p w14:paraId="7E3194D5"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If you have difficulty accessing these files, visit </w:t>
      </w:r>
      <w:hyperlink r:id="rId25" w:history="1">
        <w:r w:rsidRPr="00F82073">
          <w:rPr>
            <w:rFonts w:ascii="Calibri" w:eastAsia="Times New Roman" w:hAnsi="Calibri" w:cs="Calibri"/>
            <w:color w:val="6A4061"/>
            <w:sz w:val="24"/>
            <w:szCs w:val="24"/>
            <w:u w:val="single"/>
          </w:rPr>
          <w:t>web accessibility</w:t>
        </w:r>
      </w:hyperlink>
      <w:r w:rsidRPr="00F82073">
        <w:rPr>
          <w:rFonts w:ascii="Calibri" w:eastAsia="Times New Roman" w:hAnsi="Calibri" w:cs="Calibri"/>
          <w:color w:val="000000"/>
          <w:sz w:val="24"/>
          <w:szCs w:val="24"/>
        </w:rPr>
        <w:t> for assistance.</w:t>
      </w:r>
    </w:p>
    <w:bookmarkStart w:id="3" w:name="phase-3"/>
    <w:bookmarkEnd w:id="3"/>
    <w:p w14:paraId="4F27B37A" w14:textId="77777777" w:rsidR="00F82073" w:rsidRPr="00F82073" w:rsidRDefault="00F82073" w:rsidP="00F82073">
      <w:pPr>
        <w:shd w:val="clear" w:color="auto" w:fill="FFFFFF"/>
        <w:spacing w:before="120" w:after="0" w:line="240" w:lineRule="auto"/>
        <w:outlineLvl w:val="2"/>
        <w:rPr>
          <w:rFonts w:ascii="Calibri" w:eastAsia="Times New Roman" w:hAnsi="Calibri" w:cs="Calibri"/>
          <w:b/>
          <w:bCs/>
          <w:color w:val="284E36"/>
          <w:sz w:val="27"/>
          <w:szCs w:val="27"/>
        </w:rPr>
      </w:pPr>
      <w:r w:rsidRPr="00F82073">
        <w:rPr>
          <w:rFonts w:ascii="Calibri" w:eastAsia="Times New Roman" w:hAnsi="Calibri" w:cs="Calibri"/>
          <w:b/>
          <w:bCs/>
          <w:color w:val="284E36"/>
          <w:sz w:val="27"/>
          <w:szCs w:val="27"/>
        </w:rPr>
        <w:fldChar w:fldCharType="begin"/>
      </w:r>
      <w:r w:rsidRPr="00F82073">
        <w:rPr>
          <w:rFonts w:ascii="Calibri" w:eastAsia="Times New Roman" w:hAnsi="Calibri" w:cs="Calibri"/>
          <w:b/>
          <w:bCs/>
          <w:color w:val="284E36"/>
          <w:sz w:val="27"/>
          <w:szCs w:val="27"/>
        </w:rPr>
        <w:instrText xml:space="preserve"> HYPERLINK "javascript:void(0)" </w:instrText>
      </w:r>
      <w:r w:rsidRPr="00F82073">
        <w:rPr>
          <w:rFonts w:ascii="Calibri" w:eastAsia="Times New Roman" w:hAnsi="Calibri" w:cs="Calibri"/>
          <w:b/>
          <w:bCs/>
          <w:color w:val="284E36"/>
          <w:sz w:val="27"/>
          <w:szCs w:val="27"/>
        </w:rPr>
        <w:fldChar w:fldCharType="separate"/>
      </w:r>
      <w:r w:rsidRPr="00F82073">
        <w:rPr>
          <w:rFonts w:ascii="Calibri" w:eastAsia="Times New Roman" w:hAnsi="Calibri" w:cs="Calibri"/>
          <w:b/>
          <w:bCs/>
          <w:color w:val="000000"/>
          <w:sz w:val="27"/>
          <w:szCs w:val="27"/>
          <w:u w:val="single"/>
          <w:bdr w:val="single" w:sz="6" w:space="8" w:color="C1C1C1" w:frame="1"/>
          <w:shd w:val="clear" w:color="auto" w:fill="D2D2D2"/>
        </w:rPr>
        <w:t xml:space="preserve">Phase 3: Revised </w:t>
      </w:r>
      <w:proofErr w:type="spellStart"/>
      <w:r w:rsidRPr="00F82073">
        <w:rPr>
          <w:rFonts w:ascii="Calibri" w:eastAsia="Times New Roman" w:hAnsi="Calibri" w:cs="Calibri"/>
          <w:b/>
          <w:bCs/>
          <w:color w:val="000000"/>
          <w:sz w:val="27"/>
          <w:szCs w:val="27"/>
          <w:u w:val="single"/>
          <w:bdr w:val="single" w:sz="6" w:space="8" w:color="C1C1C1" w:frame="1"/>
          <w:shd w:val="clear" w:color="auto" w:fill="D2D2D2"/>
        </w:rPr>
        <w:t>phytosanitary</w:t>
      </w:r>
      <w:proofErr w:type="spellEnd"/>
      <w:r w:rsidRPr="00F82073">
        <w:rPr>
          <w:rFonts w:ascii="Calibri" w:eastAsia="Times New Roman" w:hAnsi="Calibri" w:cs="Calibri"/>
          <w:b/>
          <w:bCs/>
          <w:color w:val="000000"/>
          <w:sz w:val="27"/>
          <w:szCs w:val="27"/>
          <w:u w:val="single"/>
          <w:bdr w:val="single" w:sz="6" w:space="8" w:color="C1C1C1" w:frame="1"/>
          <w:shd w:val="clear" w:color="auto" w:fill="D2D2D2"/>
        </w:rPr>
        <w:t xml:space="preserve"> certification and new offshore treatment requirements for high-risk plant products via all commercial pathways</w:t>
      </w:r>
      <w:r w:rsidRPr="00F82073">
        <w:rPr>
          <w:rFonts w:ascii="Calibri" w:eastAsia="Times New Roman" w:hAnsi="Calibri" w:cs="Calibri"/>
          <w:b/>
          <w:bCs/>
          <w:color w:val="284E36"/>
          <w:sz w:val="27"/>
          <w:szCs w:val="27"/>
        </w:rPr>
        <w:fldChar w:fldCharType="end"/>
      </w:r>
    </w:p>
    <w:p w14:paraId="411D3227"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Phase 3 is expected to commence in late 2020 and will introduce requirements for </w:t>
      </w:r>
      <w:hyperlink r:id="rId26" w:anchor="high-risk" w:history="1">
        <w:r w:rsidRPr="00F82073">
          <w:rPr>
            <w:rFonts w:ascii="Calibri" w:eastAsia="Times New Roman" w:hAnsi="Calibri" w:cs="Calibri"/>
            <w:color w:val="6A4061"/>
            <w:sz w:val="24"/>
            <w:szCs w:val="24"/>
            <w:u w:val="single"/>
          </w:rPr>
          <w:t>high-risk plant products</w:t>
        </w:r>
      </w:hyperlink>
      <w:r w:rsidRPr="00F82073">
        <w:rPr>
          <w:rFonts w:ascii="Calibri" w:eastAsia="Times New Roman" w:hAnsi="Calibri" w:cs="Calibri"/>
          <w:color w:val="000000"/>
          <w:sz w:val="24"/>
          <w:szCs w:val="24"/>
        </w:rPr>
        <w:t> imported via commercial pathways, excluding seeds for sowing. We will consider transitional arrangements to accommodate consignments in transit closer to the implementation.</w:t>
      </w:r>
    </w:p>
    <w:p w14:paraId="1819CC0D"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These requirements will differ depending on the country of origin or export. We are engaging with trading partners to ensure they are aware of their requirements under these changes.</w:t>
      </w:r>
    </w:p>
    <w:p w14:paraId="30B5C5F2" w14:textId="77777777" w:rsidR="00F82073" w:rsidRPr="00F82073" w:rsidRDefault="00F82073" w:rsidP="00F82073">
      <w:pPr>
        <w:shd w:val="clear" w:color="auto" w:fill="FFFFFF"/>
        <w:spacing w:before="96" w:after="48" w:line="240" w:lineRule="auto"/>
        <w:outlineLvl w:val="3"/>
        <w:rPr>
          <w:rFonts w:ascii="Calibri" w:eastAsia="Times New Roman" w:hAnsi="Calibri" w:cs="Calibri"/>
          <w:b/>
          <w:bCs/>
          <w:color w:val="343434"/>
          <w:sz w:val="24"/>
          <w:szCs w:val="24"/>
        </w:rPr>
      </w:pPr>
      <w:r w:rsidRPr="00F82073">
        <w:rPr>
          <w:rFonts w:ascii="Calibri" w:eastAsia="Times New Roman" w:hAnsi="Calibri" w:cs="Calibri"/>
          <w:b/>
          <w:bCs/>
          <w:color w:val="343434"/>
          <w:sz w:val="24"/>
          <w:szCs w:val="24"/>
        </w:rPr>
        <w:t>Target-risk country of origin or export</w:t>
      </w:r>
    </w:p>
    <w:p w14:paraId="4877A9BC"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High-risk plant products from </w:t>
      </w:r>
      <w:hyperlink r:id="rId27" w:history="1">
        <w:r w:rsidRPr="00F82073">
          <w:rPr>
            <w:rFonts w:ascii="Calibri" w:eastAsia="Times New Roman" w:hAnsi="Calibri" w:cs="Calibri"/>
            <w:color w:val="6A4061"/>
            <w:sz w:val="24"/>
            <w:szCs w:val="24"/>
            <w:u w:val="single"/>
          </w:rPr>
          <w:t>target-risk countries</w:t>
        </w:r>
      </w:hyperlink>
      <w:r w:rsidRPr="00F82073">
        <w:rPr>
          <w:rFonts w:ascii="Calibri" w:eastAsia="Times New Roman" w:hAnsi="Calibri" w:cs="Calibri"/>
          <w:color w:val="000000"/>
          <w:sz w:val="24"/>
          <w:szCs w:val="24"/>
        </w:rPr>
        <w:t> sent via all modes of arrival (except those banned in Phases 1 and 2) will be required to be:</w:t>
      </w:r>
    </w:p>
    <w:p w14:paraId="31B75C73" w14:textId="77777777" w:rsidR="00F82073" w:rsidRPr="00F82073" w:rsidRDefault="00F82073" w:rsidP="00F82073">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treated offshore using an </w:t>
      </w:r>
      <w:hyperlink r:id="rId28" w:anchor="treatment" w:history="1">
        <w:r w:rsidRPr="00F82073">
          <w:rPr>
            <w:rFonts w:ascii="Calibri" w:eastAsia="Times New Roman" w:hAnsi="Calibri" w:cs="Calibri"/>
            <w:color w:val="6A4061"/>
            <w:sz w:val="24"/>
            <w:szCs w:val="24"/>
            <w:u w:val="single"/>
          </w:rPr>
          <w:t>approved treatment option</w:t>
        </w:r>
      </w:hyperlink>
      <w:r w:rsidRPr="00F82073">
        <w:rPr>
          <w:rFonts w:ascii="Calibri" w:eastAsia="Times New Roman" w:hAnsi="Calibri" w:cs="Calibri"/>
          <w:color w:val="000000"/>
          <w:sz w:val="24"/>
          <w:szCs w:val="24"/>
        </w:rPr>
        <w:br/>
      </w:r>
      <w:r w:rsidRPr="00F82073">
        <w:rPr>
          <w:rFonts w:ascii="Calibri" w:eastAsia="Times New Roman" w:hAnsi="Calibri" w:cs="Calibri"/>
          <w:color w:val="000000"/>
          <w:sz w:val="24"/>
          <w:szCs w:val="24"/>
        </w:rPr>
        <w:br/>
      </w:r>
      <w:r w:rsidRPr="00F82073">
        <w:rPr>
          <w:rFonts w:ascii="Calibri" w:eastAsia="Times New Roman" w:hAnsi="Calibri" w:cs="Calibri"/>
          <w:b/>
          <w:bCs/>
          <w:color w:val="000000"/>
          <w:sz w:val="24"/>
          <w:szCs w:val="24"/>
        </w:rPr>
        <w:t>AND</w:t>
      </w:r>
    </w:p>
    <w:p w14:paraId="626288BC" w14:textId="77777777" w:rsidR="00F82073" w:rsidRPr="00F82073" w:rsidRDefault="00F82073" w:rsidP="00F82073">
      <w:pPr>
        <w:numPr>
          <w:ilvl w:val="0"/>
          <w:numId w:val="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inspected and certified by government officials of the exporting country on a phytosanitary certificate that includes </w:t>
      </w:r>
      <w:hyperlink r:id="rId29" w:anchor="ad-dec-a" w:history="1">
        <w:r w:rsidRPr="00F82073">
          <w:rPr>
            <w:rFonts w:ascii="Calibri" w:eastAsia="Times New Roman" w:hAnsi="Calibri" w:cs="Calibri"/>
            <w:color w:val="6A4061"/>
            <w:sz w:val="24"/>
            <w:szCs w:val="24"/>
            <w:u w:val="single"/>
          </w:rPr>
          <w:t>Additional Declaration A</w:t>
        </w:r>
      </w:hyperlink>
      <w:r w:rsidRPr="00F82073">
        <w:rPr>
          <w:rFonts w:ascii="Calibri" w:eastAsia="Times New Roman" w:hAnsi="Calibri" w:cs="Calibri"/>
          <w:color w:val="000000"/>
          <w:sz w:val="24"/>
          <w:szCs w:val="24"/>
        </w:rPr>
        <w:t>.</w:t>
      </w:r>
    </w:p>
    <w:p w14:paraId="79246FC8" w14:textId="77777777" w:rsidR="00F82073" w:rsidRPr="00F82073" w:rsidRDefault="00F82073" w:rsidP="00F82073">
      <w:pPr>
        <w:shd w:val="clear" w:color="auto" w:fill="FFFFFF"/>
        <w:spacing w:before="96" w:after="48" w:line="240" w:lineRule="auto"/>
        <w:outlineLvl w:val="3"/>
        <w:rPr>
          <w:rFonts w:ascii="Calibri" w:eastAsia="Times New Roman" w:hAnsi="Calibri" w:cs="Calibri"/>
          <w:b/>
          <w:bCs/>
          <w:color w:val="343434"/>
          <w:sz w:val="24"/>
          <w:szCs w:val="24"/>
        </w:rPr>
      </w:pPr>
      <w:r w:rsidRPr="00F82073">
        <w:rPr>
          <w:rFonts w:ascii="Calibri" w:eastAsia="Times New Roman" w:hAnsi="Calibri" w:cs="Calibri"/>
          <w:b/>
          <w:bCs/>
          <w:color w:val="343434"/>
          <w:sz w:val="24"/>
          <w:szCs w:val="24"/>
        </w:rPr>
        <w:t>Other risk country of origin or export</w:t>
      </w:r>
    </w:p>
    <w:p w14:paraId="05E1438C"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High-risk plant products from all other countries sent via all modes of arrival (except those banned in Phases 1 and 2) will be required to meet one of the following options:  </w:t>
      </w:r>
    </w:p>
    <w:p w14:paraId="2DE8F6F3" w14:textId="77777777" w:rsidR="00F82073" w:rsidRPr="00F82073" w:rsidRDefault="00F82073" w:rsidP="00F82073">
      <w:pPr>
        <w:numPr>
          <w:ilvl w:val="0"/>
          <w:numId w:val="6"/>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lastRenderedPageBreak/>
        <w:t>Option 1 - Inspected and certified by government officials of the exporting country on a phytosanitary certificate that includes </w:t>
      </w:r>
      <w:hyperlink r:id="rId30" w:anchor="ad-dec-b" w:history="1">
        <w:r w:rsidRPr="00F82073">
          <w:rPr>
            <w:rFonts w:ascii="Calibri" w:eastAsia="Times New Roman" w:hAnsi="Calibri" w:cs="Calibri"/>
            <w:color w:val="6A4061"/>
            <w:sz w:val="24"/>
            <w:szCs w:val="24"/>
            <w:u w:val="single"/>
          </w:rPr>
          <w:t>Additional Declaration B</w:t>
        </w:r>
      </w:hyperlink>
      <w:r w:rsidRPr="00F82073">
        <w:rPr>
          <w:rFonts w:ascii="Calibri" w:eastAsia="Times New Roman" w:hAnsi="Calibri" w:cs="Calibri"/>
          <w:color w:val="000000"/>
          <w:sz w:val="24"/>
          <w:szCs w:val="24"/>
        </w:rPr>
        <w:t>.</w:t>
      </w:r>
      <w:r w:rsidRPr="00F82073">
        <w:rPr>
          <w:rFonts w:ascii="Calibri" w:eastAsia="Times New Roman" w:hAnsi="Calibri" w:cs="Calibri"/>
          <w:color w:val="000000"/>
          <w:sz w:val="24"/>
          <w:szCs w:val="24"/>
        </w:rPr>
        <w:br/>
      </w:r>
      <w:r w:rsidRPr="00F82073">
        <w:rPr>
          <w:rFonts w:ascii="Calibri" w:eastAsia="Times New Roman" w:hAnsi="Calibri" w:cs="Calibri"/>
          <w:color w:val="000000"/>
          <w:sz w:val="24"/>
          <w:szCs w:val="24"/>
        </w:rPr>
        <w:br/>
      </w:r>
      <w:r w:rsidRPr="00F82073">
        <w:rPr>
          <w:rFonts w:ascii="Calibri" w:eastAsia="Times New Roman" w:hAnsi="Calibri" w:cs="Calibri"/>
          <w:b/>
          <w:bCs/>
          <w:color w:val="000000"/>
          <w:sz w:val="24"/>
          <w:szCs w:val="24"/>
        </w:rPr>
        <w:t>OR</w:t>
      </w:r>
    </w:p>
    <w:p w14:paraId="5D569EBE" w14:textId="77777777" w:rsidR="00F82073" w:rsidRPr="00F82073" w:rsidRDefault="00F82073" w:rsidP="00F82073">
      <w:pPr>
        <w:numPr>
          <w:ilvl w:val="0"/>
          <w:numId w:val="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Option 2 - Treated offshore using an </w:t>
      </w:r>
      <w:hyperlink r:id="rId31" w:anchor="treatment" w:history="1">
        <w:r w:rsidRPr="00F82073">
          <w:rPr>
            <w:rFonts w:ascii="Calibri" w:eastAsia="Times New Roman" w:hAnsi="Calibri" w:cs="Calibri"/>
            <w:color w:val="6A4061"/>
            <w:sz w:val="24"/>
            <w:szCs w:val="24"/>
            <w:u w:val="single"/>
          </w:rPr>
          <w:t>approved treatment option</w:t>
        </w:r>
      </w:hyperlink>
      <w:r w:rsidRPr="00F82073">
        <w:rPr>
          <w:rFonts w:ascii="Calibri" w:eastAsia="Times New Roman" w:hAnsi="Calibri" w:cs="Calibri"/>
          <w:color w:val="000000"/>
          <w:sz w:val="24"/>
          <w:szCs w:val="24"/>
        </w:rPr>
        <w:br/>
      </w:r>
      <w:r w:rsidRPr="00F82073">
        <w:rPr>
          <w:rFonts w:ascii="Calibri" w:eastAsia="Times New Roman" w:hAnsi="Calibri" w:cs="Calibri"/>
          <w:color w:val="000000"/>
          <w:sz w:val="24"/>
          <w:szCs w:val="24"/>
        </w:rPr>
        <w:br/>
      </w:r>
      <w:r w:rsidRPr="00F82073">
        <w:rPr>
          <w:rFonts w:ascii="Calibri" w:eastAsia="Times New Roman" w:hAnsi="Calibri" w:cs="Calibri"/>
          <w:b/>
          <w:bCs/>
          <w:color w:val="000000"/>
          <w:sz w:val="24"/>
          <w:szCs w:val="24"/>
        </w:rPr>
        <w:t>AND</w:t>
      </w:r>
    </w:p>
    <w:p w14:paraId="5F14D063" w14:textId="77777777" w:rsidR="00F82073" w:rsidRPr="00F82073" w:rsidRDefault="00F82073" w:rsidP="00F82073">
      <w:pPr>
        <w:numPr>
          <w:ilvl w:val="0"/>
          <w:numId w:val="8"/>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Inspected and certified by government officials of the exporting country on a phytosanitary certificate that includes </w:t>
      </w:r>
      <w:hyperlink r:id="rId32" w:anchor="ad-dec-a" w:history="1">
        <w:r w:rsidRPr="00F82073">
          <w:rPr>
            <w:rFonts w:ascii="Calibri" w:eastAsia="Times New Roman" w:hAnsi="Calibri" w:cs="Calibri"/>
            <w:color w:val="6A4061"/>
            <w:sz w:val="24"/>
            <w:szCs w:val="24"/>
            <w:u w:val="single"/>
          </w:rPr>
          <w:t>Additional Declaration A</w:t>
        </w:r>
      </w:hyperlink>
      <w:r w:rsidRPr="00F82073">
        <w:rPr>
          <w:rFonts w:ascii="Calibri" w:eastAsia="Times New Roman" w:hAnsi="Calibri" w:cs="Calibri"/>
          <w:color w:val="000000"/>
          <w:sz w:val="24"/>
          <w:szCs w:val="24"/>
        </w:rPr>
        <w:t>.</w:t>
      </w:r>
    </w:p>
    <w:bookmarkStart w:id="4" w:name="phase-4"/>
    <w:bookmarkEnd w:id="4"/>
    <w:p w14:paraId="3C8B5F59" w14:textId="77777777" w:rsidR="00F82073" w:rsidRPr="00F82073" w:rsidRDefault="00F82073" w:rsidP="00F82073">
      <w:pPr>
        <w:shd w:val="clear" w:color="auto" w:fill="FFFFFF"/>
        <w:spacing w:before="120" w:after="0" w:line="240" w:lineRule="auto"/>
        <w:outlineLvl w:val="2"/>
        <w:rPr>
          <w:rFonts w:ascii="Calibri" w:eastAsia="Times New Roman" w:hAnsi="Calibri" w:cs="Calibri"/>
          <w:b/>
          <w:bCs/>
          <w:color w:val="284E36"/>
          <w:sz w:val="27"/>
          <w:szCs w:val="27"/>
        </w:rPr>
      </w:pPr>
      <w:r w:rsidRPr="00F82073">
        <w:rPr>
          <w:rFonts w:ascii="Calibri" w:eastAsia="Times New Roman" w:hAnsi="Calibri" w:cs="Calibri"/>
          <w:b/>
          <w:bCs/>
          <w:color w:val="284E36"/>
          <w:sz w:val="27"/>
          <w:szCs w:val="27"/>
        </w:rPr>
        <w:fldChar w:fldCharType="begin"/>
      </w:r>
      <w:r w:rsidRPr="00F82073">
        <w:rPr>
          <w:rFonts w:ascii="Calibri" w:eastAsia="Times New Roman" w:hAnsi="Calibri" w:cs="Calibri"/>
          <w:b/>
          <w:bCs/>
          <w:color w:val="284E36"/>
          <w:sz w:val="27"/>
          <w:szCs w:val="27"/>
        </w:rPr>
        <w:instrText xml:space="preserve"> HYPERLINK "javascript:void(0)" </w:instrText>
      </w:r>
      <w:r w:rsidRPr="00F82073">
        <w:rPr>
          <w:rFonts w:ascii="Calibri" w:eastAsia="Times New Roman" w:hAnsi="Calibri" w:cs="Calibri"/>
          <w:b/>
          <w:bCs/>
          <w:color w:val="284E36"/>
          <w:sz w:val="27"/>
          <w:szCs w:val="27"/>
        </w:rPr>
        <w:fldChar w:fldCharType="separate"/>
      </w:r>
      <w:r w:rsidRPr="00F82073">
        <w:rPr>
          <w:rFonts w:ascii="Calibri" w:eastAsia="Times New Roman" w:hAnsi="Calibri" w:cs="Calibri"/>
          <w:b/>
          <w:bCs/>
          <w:color w:val="000000"/>
          <w:sz w:val="27"/>
          <w:szCs w:val="27"/>
          <w:u w:val="single"/>
          <w:bdr w:val="single" w:sz="6" w:space="8" w:color="C1C1C1" w:frame="1"/>
          <w:shd w:val="clear" w:color="auto" w:fill="D2D2D2"/>
        </w:rPr>
        <w:t xml:space="preserve">Phase 4: Revised </w:t>
      </w:r>
      <w:proofErr w:type="spellStart"/>
      <w:r w:rsidRPr="00F82073">
        <w:rPr>
          <w:rFonts w:ascii="Calibri" w:eastAsia="Times New Roman" w:hAnsi="Calibri" w:cs="Calibri"/>
          <w:b/>
          <w:bCs/>
          <w:color w:val="000000"/>
          <w:sz w:val="27"/>
          <w:szCs w:val="27"/>
          <w:u w:val="single"/>
          <w:bdr w:val="single" w:sz="6" w:space="8" w:color="C1C1C1" w:frame="1"/>
          <w:shd w:val="clear" w:color="auto" w:fill="D2D2D2"/>
        </w:rPr>
        <w:t>phytosanitary</w:t>
      </w:r>
      <w:proofErr w:type="spellEnd"/>
      <w:r w:rsidRPr="00F82073">
        <w:rPr>
          <w:rFonts w:ascii="Calibri" w:eastAsia="Times New Roman" w:hAnsi="Calibri" w:cs="Calibri"/>
          <w:b/>
          <w:bCs/>
          <w:color w:val="000000"/>
          <w:sz w:val="27"/>
          <w:szCs w:val="27"/>
          <w:u w:val="single"/>
          <w:bdr w:val="single" w:sz="6" w:space="8" w:color="C1C1C1" w:frame="1"/>
          <w:shd w:val="clear" w:color="auto" w:fill="D2D2D2"/>
        </w:rPr>
        <w:t xml:space="preserve"> certification and new offshore treatment requirements for other risk plant products</w:t>
      </w:r>
      <w:r w:rsidRPr="00F82073">
        <w:rPr>
          <w:rFonts w:ascii="Calibri" w:eastAsia="Times New Roman" w:hAnsi="Calibri" w:cs="Calibri"/>
          <w:b/>
          <w:bCs/>
          <w:color w:val="284E36"/>
          <w:sz w:val="27"/>
          <w:szCs w:val="27"/>
        </w:rPr>
        <w:fldChar w:fldCharType="end"/>
      </w:r>
    </w:p>
    <w:p w14:paraId="49D5BD10"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Phase 4 is expected to commence in late 2020 and will introduce requirements for </w:t>
      </w:r>
      <w:hyperlink r:id="rId33" w:anchor="other-risk" w:history="1">
        <w:r w:rsidRPr="00F82073">
          <w:rPr>
            <w:rFonts w:ascii="Calibri" w:eastAsia="Times New Roman" w:hAnsi="Calibri" w:cs="Calibri"/>
            <w:color w:val="6A4061"/>
            <w:sz w:val="24"/>
            <w:szCs w:val="24"/>
            <w:u w:val="single"/>
          </w:rPr>
          <w:t>other risk plant products</w:t>
        </w:r>
      </w:hyperlink>
      <w:r w:rsidRPr="00F82073">
        <w:rPr>
          <w:rFonts w:ascii="Calibri" w:eastAsia="Times New Roman" w:hAnsi="Calibri" w:cs="Calibri"/>
          <w:color w:val="000000"/>
          <w:sz w:val="24"/>
          <w:szCs w:val="24"/>
        </w:rPr>
        <w:t> (excludes seed for sowing). We will consider transitional arrangements to accommodate consignments in transit closer to the implementation.</w:t>
      </w:r>
    </w:p>
    <w:p w14:paraId="27C2DF96"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These requirements will differ depending on the country of origin or export. We are engaging with trading partners to ensure they are aware of their requirements under these changes.</w:t>
      </w:r>
    </w:p>
    <w:p w14:paraId="7A084FFC" w14:textId="77777777" w:rsidR="00F82073" w:rsidRPr="00F82073" w:rsidRDefault="00F82073" w:rsidP="00F82073">
      <w:pPr>
        <w:shd w:val="clear" w:color="auto" w:fill="FFFFFF"/>
        <w:spacing w:before="96" w:after="48" w:line="240" w:lineRule="auto"/>
        <w:outlineLvl w:val="3"/>
        <w:rPr>
          <w:rFonts w:ascii="Calibri" w:eastAsia="Times New Roman" w:hAnsi="Calibri" w:cs="Calibri"/>
          <w:b/>
          <w:bCs/>
          <w:color w:val="343434"/>
          <w:sz w:val="24"/>
          <w:szCs w:val="24"/>
        </w:rPr>
      </w:pPr>
      <w:r w:rsidRPr="00F82073">
        <w:rPr>
          <w:rFonts w:ascii="Calibri" w:eastAsia="Times New Roman" w:hAnsi="Calibri" w:cs="Calibri"/>
          <w:b/>
          <w:bCs/>
          <w:color w:val="343434"/>
          <w:sz w:val="24"/>
          <w:szCs w:val="24"/>
        </w:rPr>
        <w:t>Target-risk country of origin or export</w:t>
      </w:r>
    </w:p>
    <w:p w14:paraId="2BF1763A" w14:textId="77777777" w:rsidR="00F82073" w:rsidRPr="00F82073" w:rsidRDefault="00743165" w:rsidP="00F82073">
      <w:pPr>
        <w:shd w:val="clear" w:color="auto" w:fill="FFFFFF"/>
        <w:spacing w:after="192" w:line="240" w:lineRule="auto"/>
        <w:rPr>
          <w:rFonts w:ascii="Calibri" w:eastAsia="Times New Roman" w:hAnsi="Calibri" w:cs="Calibri"/>
          <w:color w:val="000000"/>
          <w:sz w:val="24"/>
          <w:szCs w:val="24"/>
        </w:rPr>
      </w:pPr>
      <w:hyperlink r:id="rId34" w:anchor="other-risk" w:history="1">
        <w:r w:rsidR="00F82073" w:rsidRPr="00F82073">
          <w:rPr>
            <w:rFonts w:ascii="Calibri" w:eastAsia="Times New Roman" w:hAnsi="Calibri" w:cs="Calibri"/>
            <w:color w:val="6A4061"/>
            <w:sz w:val="24"/>
            <w:szCs w:val="24"/>
            <w:u w:val="single"/>
          </w:rPr>
          <w:t>Other risk plant products</w:t>
        </w:r>
      </w:hyperlink>
      <w:r w:rsidR="00F82073" w:rsidRPr="00F82073">
        <w:rPr>
          <w:rFonts w:ascii="Calibri" w:eastAsia="Times New Roman" w:hAnsi="Calibri" w:cs="Calibri"/>
          <w:color w:val="000000"/>
          <w:sz w:val="24"/>
          <w:szCs w:val="24"/>
        </w:rPr>
        <w:t> from </w:t>
      </w:r>
      <w:hyperlink r:id="rId35" w:history="1">
        <w:r w:rsidR="00F82073" w:rsidRPr="00F82073">
          <w:rPr>
            <w:rFonts w:ascii="Calibri" w:eastAsia="Times New Roman" w:hAnsi="Calibri" w:cs="Calibri"/>
            <w:color w:val="6A4061"/>
            <w:sz w:val="24"/>
            <w:szCs w:val="24"/>
            <w:u w:val="single"/>
          </w:rPr>
          <w:t>target-risk countries</w:t>
        </w:r>
      </w:hyperlink>
      <w:r w:rsidR="00F82073" w:rsidRPr="00F82073">
        <w:rPr>
          <w:rFonts w:ascii="Calibri" w:eastAsia="Times New Roman" w:hAnsi="Calibri" w:cs="Calibri"/>
          <w:color w:val="000000"/>
          <w:sz w:val="24"/>
          <w:szCs w:val="24"/>
        </w:rPr>
        <w:t> sent via all modes of arrival will be required to meet one of the following options: </w:t>
      </w:r>
    </w:p>
    <w:p w14:paraId="69515653" w14:textId="77777777" w:rsidR="00F82073" w:rsidRPr="00F82073" w:rsidRDefault="00F82073" w:rsidP="00F82073">
      <w:pPr>
        <w:numPr>
          <w:ilvl w:val="0"/>
          <w:numId w:val="9"/>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Option 1 - Inspected and certified by government officials of the exporting country on a phytosanitary certificate that includes </w:t>
      </w:r>
      <w:hyperlink r:id="rId36" w:anchor="ad-dec-b" w:history="1">
        <w:r w:rsidRPr="00F82073">
          <w:rPr>
            <w:rFonts w:ascii="Calibri" w:eastAsia="Times New Roman" w:hAnsi="Calibri" w:cs="Calibri"/>
            <w:color w:val="6A4061"/>
            <w:sz w:val="24"/>
            <w:szCs w:val="24"/>
            <w:u w:val="single"/>
          </w:rPr>
          <w:t>Additional Declaration B</w:t>
        </w:r>
      </w:hyperlink>
      <w:r w:rsidRPr="00F82073">
        <w:rPr>
          <w:rFonts w:ascii="Calibri" w:eastAsia="Times New Roman" w:hAnsi="Calibri" w:cs="Calibri"/>
          <w:color w:val="000000"/>
          <w:sz w:val="24"/>
          <w:szCs w:val="24"/>
        </w:rPr>
        <w:t>.</w:t>
      </w:r>
      <w:r w:rsidRPr="00F82073">
        <w:rPr>
          <w:rFonts w:ascii="Calibri" w:eastAsia="Times New Roman" w:hAnsi="Calibri" w:cs="Calibri"/>
          <w:color w:val="000000"/>
          <w:sz w:val="24"/>
          <w:szCs w:val="24"/>
        </w:rPr>
        <w:br/>
      </w:r>
      <w:r w:rsidRPr="00F82073">
        <w:rPr>
          <w:rFonts w:ascii="Calibri" w:eastAsia="Times New Roman" w:hAnsi="Calibri" w:cs="Calibri"/>
          <w:color w:val="000000"/>
          <w:sz w:val="24"/>
          <w:szCs w:val="24"/>
        </w:rPr>
        <w:br/>
      </w:r>
      <w:r w:rsidRPr="00F82073">
        <w:rPr>
          <w:rFonts w:ascii="Calibri" w:eastAsia="Times New Roman" w:hAnsi="Calibri" w:cs="Calibri"/>
          <w:b/>
          <w:bCs/>
          <w:color w:val="000000"/>
          <w:sz w:val="24"/>
          <w:szCs w:val="24"/>
        </w:rPr>
        <w:t>OR</w:t>
      </w:r>
    </w:p>
    <w:p w14:paraId="7069A463" w14:textId="77777777" w:rsidR="00F82073" w:rsidRPr="00F82073" w:rsidRDefault="00F82073" w:rsidP="00F82073">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Option 2 - Treated offshore using an </w:t>
      </w:r>
      <w:hyperlink r:id="rId37" w:anchor="treatment" w:history="1">
        <w:r w:rsidRPr="00F82073">
          <w:rPr>
            <w:rFonts w:ascii="Calibri" w:eastAsia="Times New Roman" w:hAnsi="Calibri" w:cs="Calibri"/>
            <w:color w:val="6A4061"/>
            <w:sz w:val="24"/>
            <w:szCs w:val="24"/>
            <w:u w:val="single"/>
          </w:rPr>
          <w:t>approved treatment option</w:t>
        </w:r>
      </w:hyperlink>
      <w:r w:rsidRPr="00F82073">
        <w:rPr>
          <w:rFonts w:ascii="Calibri" w:eastAsia="Times New Roman" w:hAnsi="Calibri" w:cs="Calibri"/>
          <w:color w:val="000000"/>
          <w:sz w:val="24"/>
          <w:szCs w:val="24"/>
        </w:rPr>
        <w:br/>
      </w:r>
      <w:r w:rsidRPr="00F82073">
        <w:rPr>
          <w:rFonts w:ascii="Calibri" w:eastAsia="Times New Roman" w:hAnsi="Calibri" w:cs="Calibri"/>
          <w:color w:val="000000"/>
          <w:sz w:val="24"/>
          <w:szCs w:val="24"/>
        </w:rPr>
        <w:br/>
      </w:r>
      <w:r w:rsidRPr="00F82073">
        <w:rPr>
          <w:rFonts w:ascii="Calibri" w:eastAsia="Times New Roman" w:hAnsi="Calibri" w:cs="Calibri"/>
          <w:b/>
          <w:bCs/>
          <w:color w:val="000000"/>
          <w:sz w:val="24"/>
          <w:szCs w:val="24"/>
        </w:rPr>
        <w:t>AND</w:t>
      </w:r>
    </w:p>
    <w:p w14:paraId="1FD45BEF" w14:textId="77777777" w:rsidR="00F82073" w:rsidRPr="00F82073" w:rsidRDefault="00F82073" w:rsidP="00F82073">
      <w:pPr>
        <w:numPr>
          <w:ilvl w:val="0"/>
          <w:numId w:val="1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Inspected and certified by government officials of the exporting country on a phytosanitary certificate that includes </w:t>
      </w:r>
      <w:hyperlink r:id="rId38" w:anchor="ad-dec-a" w:history="1">
        <w:r w:rsidRPr="00F82073">
          <w:rPr>
            <w:rFonts w:ascii="Calibri" w:eastAsia="Times New Roman" w:hAnsi="Calibri" w:cs="Calibri"/>
            <w:color w:val="6A4061"/>
            <w:sz w:val="24"/>
            <w:szCs w:val="24"/>
            <w:u w:val="single"/>
          </w:rPr>
          <w:t>Additional Declaration A</w:t>
        </w:r>
      </w:hyperlink>
      <w:r w:rsidRPr="00F82073">
        <w:rPr>
          <w:rFonts w:ascii="Calibri" w:eastAsia="Times New Roman" w:hAnsi="Calibri" w:cs="Calibri"/>
          <w:color w:val="000000"/>
          <w:sz w:val="24"/>
          <w:szCs w:val="24"/>
        </w:rPr>
        <w:t>.</w:t>
      </w:r>
    </w:p>
    <w:p w14:paraId="30D79DF1" w14:textId="77777777" w:rsidR="00F82073" w:rsidRPr="00F82073" w:rsidRDefault="00F82073" w:rsidP="00F82073">
      <w:pPr>
        <w:shd w:val="clear" w:color="auto" w:fill="FFFFFF"/>
        <w:spacing w:before="96" w:after="48" w:line="240" w:lineRule="auto"/>
        <w:outlineLvl w:val="3"/>
        <w:rPr>
          <w:rFonts w:ascii="Calibri" w:eastAsia="Times New Roman" w:hAnsi="Calibri" w:cs="Calibri"/>
          <w:b/>
          <w:bCs/>
          <w:color w:val="343434"/>
          <w:sz w:val="24"/>
          <w:szCs w:val="24"/>
        </w:rPr>
      </w:pPr>
      <w:r w:rsidRPr="00F82073">
        <w:rPr>
          <w:rFonts w:ascii="Calibri" w:eastAsia="Times New Roman" w:hAnsi="Calibri" w:cs="Calibri"/>
          <w:b/>
          <w:bCs/>
          <w:color w:val="343434"/>
          <w:sz w:val="24"/>
          <w:szCs w:val="24"/>
        </w:rPr>
        <w:t>Other risk country of origin or export</w:t>
      </w:r>
    </w:p>
    <w:p w14:paraId="5AD2F047" w14:textId="77777777" w:rsidR="00F82073" w:rsidRPr="00F82073" w:rsidRDefault="00743165" w:rsidP="00F82073">
      <w:pPr>
        <w:shd w:val="clear" w:color="auto" w:fill="FFFFFF"/>
        <w:spacing w:after="192" w:line="240" w:lineRule="auto"/>
        <w:rPr>
          <w:rFonts w:ascii="Calibri" w:eastAsia="Times New Roman" w:hAnsi="Calibri" w:cs="Calibri"/>
          <w:color w:val="000000"/>
          <w:sz w:val="24"/>
          <w:szCs w:val="24"/>
        </w:rPr>
      </w:pPr>
      <w:hyperlink r:id="rId39" w:anchor="other-risk" w:history="1">
        <w:r w:rsidR="00F82073" w:rsidRPr="00F82073">
          <w:rPr>
            <w:rFonts w:ascii="Calibri" w:eastAsia="Times New Roman" w:hAnsi="Calibri" w:cs="Calibri"/>
            <w:color w:val="6A4061"/>
            <w:sz w:val="24"/>
            <w:szCs w:val="24"/>
            <w:u w:val="single"/>
          </w:rPr>
          <w:t>Other risk plant products</w:t>
        </w:r>
      </w:hyperlink>
      <w:r w:rsidR="00F82073" w:rsidRPr="00F82073">
        <w:rPr>
          <w:rFonts w:ascii="Calibri" w:eastAsia="Times New Roman" w:hAnsi="Calibri" w:cs="Calibri"/>
          <w:color w:val="000000"/>
          <w:sz w:val="24"/>
          <w:szCs w:val="24"/>
        </w:rPr>
        <w:t> from all other countries sent via all modes of arrival will be required to be inspected and certified by government officials of the exporting country on a phytosanitary certificate. The certification must include </w:t>
      </w:r>
      <w:hyperlink r:id="rId40" w:anchor="ad-dec-b" w:history="1">
        <w:r w:rsidR="00F82073" w:rsidRPr="00F82073">
          <w:rPr>
            <w:rFonts w:ascii="Calibri" w:eastAsia="Times New Roman" w:hAnsi="Calibri" w:cs="Calibri"/>
            <w:color w:val="6A4061"/>
            <w:sz w:val="24"/>
            <w:szCs w:val="24"/>
            <w:u w:val="single"/>
          </w:rPr>
          <w:t>Additional Declaration B</w:t>
        </w:r>
      </w:hyperlink>
      <w:r w:rsidR="00F82073" w:rsidRPr="00F82073">
        <w:rPr>
          <w:rFonts w:ascii="Calibri" w:eastAsia="Times New Roman" w:hAnsi="Calibri" w:cs="Calibri"/>
          <w:color w:val="000000"/>
          <w:sz w:val="24"/>
          <w:szCs w:val="24"/>
        </w:rPr>
        <w:t>.  </w:t>
      </w:r>
    </w:p>
    <w:bookmarkStart w:id="5" w:name="phase-5"/>
    <w:bookmarkEnd w:id="5"/>
    <w:p w14:paraId="6958C9CE" w14:textId="77777777" w:rsidR="00F82073" w:rsidRPr="00F82073" w:rsidRDefault="00F82073" w:rsidP="00F82073">
      <w:pPr>
        <w:shd w:val="clear" w:color="auto" w:fill="FFFFFF"/>
        <w:spacing w:before="120" w:after="0" w:line="240" w:lineRule="auto"/>
        <w:outlineLvl w:val="2"/>
        <w:rPr>
          <w:rFonts w:ascii="Calibri" w:eastAsia="Times New Roman" w:hAnsi="Calibri" w:cs="Calibri"/>
          <w:b/>
          <w:bCs/>
          <w:color w:val="284E36"/>
          <w:sz w:val="27"/>
          <w:szCs w:val="27"/>
        </w:rPr>
      </w:pPr>
      <w:r w:rsidRPr="00F82073">
        <w:rPr>
          <w:rFonts w:ascii="Calibri" w:eastAsia="Times New Roman" w:hAnsi="Calibri" w:cs="Calibri"/>
          <w:b/>
          <w:bCs/>
          <w:color w:val="284E36"/>
          <w:sz w:val="27"/>
          <w:szCs w:val="27"/>
        </w:rPr>
        <w:lastRenderedPageBreak/>
        <w:fldChar w:fldCharType="begin"/>
      </w:r>
      <w:r w:rsidRPr="00F82073">
        <w:rPr>
          <w:rFonts w:ascii="Calibri" w:eastAsia="Times New Roman" w:hAnsi="Calibri" w:cs="Calibri"/>
          <w:b/>
          <w:bCs/>
          <w:color w:val="284E36"/>
          <w:sz w:val="27"/>
          <w:szCs w:val="27"/>
        </w:rPr>
        <w:instrText xml:space="preserve"> HYPERLINK "javascript:void(0)" </w:instrText>
      </w:r>
      <w:r w:rsidRPr="00F82073">
        <w:rPr>
          <w:rFonts w:ascii="Calibri" w:eastAsia="Times New Roman" w:hAnsi="Calibri" w:cs="Calibri"/>
          <w:b/>
          <w:bCs/>
          <w:color w:val="284E36"/>
          <w:sz w:val="27"/>
          <w:szCs w:val="27"/>
        </w:rPr>
        <w:fldChar w:fldCharType="separate"/>
      </w:r>
      <w:r w:rsidRPr="00F82073">
        <w:rPr>
          <w:rFonts w:ascii="Calibri" w:eastAsia="Times New Roman" w:hAnsi="Calibri" w:cs="Calibri"/>
          <w:b/>
          <w:bCs/>
          <w:color w:val="000000"/>
          <w:sz w:val="27"/>
          <w:szCs w:val="27"/>
          <w:u w:val="single"/>
          <w:bdr w:val="single" w:sz="6" w:space="8" w:color="C1C1C1" w:frame="1"/>
          <w:shd w:val="clear" w:color="auto" w:fill="D2D2D2"/>
        </w:rPr>
        <w:t xml:space="preserve">Phase 5: </w:t>
      </w:r>
      <w:proofErr w:type="spellStart"/>
      <w:r w:rsidRPr="00F82073">
        <w:rPr>
          <w:rFonts w:ascii="Calibri" w:eastAsia="Times New Roman" w:hAnsi="Calibri" w:cs="Calibri"/>
          <w:b/>
          <w:bCs/>
          <w:color w:val="000000"/>
          <w:sz w:val="27"/>
          <w:szCs w:val="27"/>
          <w:u w:val="single"/>
          <w:bdr w:val="single" w:sz="6" w:space="8" w:color="C1C1C1" w:frame="1"/>
          <w:shd w:val="clear" w:color="auto" w:fill="D2D2D2"/>
        </w:rPr>
        <w:t>Phytosanitary</w:t>
      </w:r>
      <w:proofErr w:type="spellEnd"/>
      <w:r w:rsidRPr="00F82073">
        <w:rPr>
          <w:rFonts w:ascii="Calibri" w:eastAsia="Times New Roman" w:hAnsi="Calibri" w:cs="Calibri"/>
          <w:b/>
          <w:bCs/>
          <w:color w:val="000000"/>
          <w:sz w:val="27"/>
          <w:szCs w:val="27"/>
          <w:u w:val="single"/>
          <w:bdr w:val="single" w:sz="6" w:space="8" w:color="C1C1C1" w:frame="1"/>
          <w:shd w:val="clear" w:color="auto" w:fill="D2D2D2"/>
        </w:rPr>
        <w:t xml:space="preserve"> certification requirements for all seeds for sowing</w:t>
      </w:r>
      <w:r w:rsidRPr="00F82073">
        <w:rPr>
          <w:rFonts w:ascii="Calibri" w:eastAsia="Times New Roman" w:hAnsi="Calibri" w:cs="Calibri"/>
          <w:b/>
          <w:bCs/>
          <w:color w:val="284E36"/>
          <w:sz w:val="27"/>
          <w:szCs w:val="27"/>
        </w:rPr>
        <w:fldChar w:fldCharType="end"/>
      </w:r>
    </w:p>
    <w:p w14:paraId="0E42C0E6"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Phase 5 is expected to commence in late 2020. We will consider transitional arrangements to accommodate consignments in transit closer to the implementation.</w:t>
      </w:r>
    </w:p>
    <w:p w14:paraId="31EF01F6"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It will require all imported seeds for sowing from all countries via commercial pathways to be accompanied by a phytosanitary certificate that includes </w:t>
      </w:r>
      <w:hyperlink r:id="rId41" w:anchor="ad-dec-b" w:history="1">
        <w:r w:rsidRPr="00F82073">
          <w:rPr>
            <w:rFonts w:ascii="Calibri" w:eastAsia="Times New Roman" w:hAnsi="Calibri" w:cs="Calibri"/>
            <w:color w:val="6A4061"/>
            <w:sz w:val="24"/>
            <w:szCs w:val="24"/>
            <w:u w:val="single"/>
          </w:rPr>
          <w:t>Additional Declaration B</w:t>
        </w:r>
      </w:hyperlink>
      <w:r w:rsidRPr="00F82073">
        <w:rPr>
          <w:rFonts w:ascii="Calibri" w:eastAsia="Times New Roman" w:hAnsi="Calibri" w:cs="Calibri"/>
          <w:color w:val="000000"/>
          <w:sz w:val="24"/>
          <w:szCs w:val="24"/>
        </w:rPr>
        <w:t>.</w:t>
      </w:r>
    </w:p>
    <w:p w14:paraId="392AFC01"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We are engaging with trading partners to ensure they are aware of their requirements under these changes.</w:t>
      </w:r>
    </w:p>
    <w:p w14:paraId="411290B3" w14:textId="77777777" w:rsidR="00F82073" w:rsidRPr="00F82073" w:rsidRDefault="00F82073" w:rsidP="00F82073">
      <w:pPr>
        <w:shd w:val="clear" w:color="auto" w:fill="FFFFFF"/>
        <w:spacing w:before="120" w:after="72" w:line="240" w:lineRule="auto"/>
        <w:outlineLvl w:val="1"/>
        <w:rPr>
          <w:rFonts w:ascii="Calibri" w:eastAsia="Times New Roman" w:hAnsi="Calibri" w:cs="Calibri"/>
          <w:b/>
          <w:bCs/>
          <w:color w:val="343434"/>
          <w:sz w:val="36"/>
          <w:szCs w:val="36"/>
        </w:rPr>
      </w:pPr>
      <w:bookmarkStart w:id="6" w:name="treatment"/>
      <w:bookmarkEnd w:id="6"/>
      <w:r w:rsidRPr="00F82073">
        <w:rPr>
          <w:rFonts w:ascii="Calibri" w:eastAsia="Times New Roman" w:hAnsi="Calibri" w:cs="Calibri"/>
          <w:b/>
          <w:bCs/>
          <w:color w:val="343434"/>
          <w:sz w:val="36"/>
          <w:szCs w:val="36"/>
        </w:rPr>
        <w:t>Treatment options and rates</w:t>
      </w:r>
    </w:p>
    <w:p w14:paraId="0045F0CF"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In cases where treatment is required (refer to urgent actions), one of the below approved treatment options must be used.</w:t>
      </w:r>
    </w:p>
    <w:p w14:paraId="1633D725" w14:textId="77777777" w:rsidR="00F82073" w:rsidRPr="00F82073" w:rsidRDefault="00743165" w:rsidP="00F82073">
      <w:pPr>
        <w:shd w:val="clear" w:color="auto" w:fill="FFFFFF"/>
        <w:spacing w:before="120" w:after="0" w:line="240" w:lineRule="auto"/>
        <w:outlineLvl w:val="2"/>
        <w:rPr>
          <w:rFonts w:ascii="Calibri" w:eastAsia="Times New Roman" w:hAnsi="Calibri" w:cs="Calibri"/>
          <w:b/>
          <w:bCs/>
          <w:color w:val="284E36"/>
          <w:sz w:val="27"/>
          <w:szCs w:val="27"/>
        </w:rPr>
      </w:pPr>
      <w:hyperlink r:id="rId42" w:history="1">
        <w:r w:rsidR="00F82073" w:rsidRPr="00F82073">
          <w:rPr>
            <w:rFonts w:ascii="Calibri" w:eastAsia="Times New Roman" w:hAnsi="Calibri" w:cs="Calibri"/>
            <w:b/>
            <w:bCs/>
            <w:color w:val="000000"/>
            <w:sz w:val="27"/>
            <w:szCs w:val="27"/>
            <w:u w:val="single"/>
            <w:bdr w:val="single" w:sz="6" w:space="8" w:color="C1C1C1" w:frame="1"/>
            <w:shd w:val="clear" w:color="auto" w:fill="D2D2D2"/>
          </w:rPr>
          <w:t>Methyl Bromide Fumigation</w:t>
        </w:r>
      </w:hyperlink>
    </w:p>
    <w:p w14:paraId="5DD164C8"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 goods must be fumigated with a dose of 80 g/m³ or above, at 21°C or above for a minimum of 48 hours. The fumigation must be conducted in accordance with the </w:t>
      </w:r>
      <w:hyperlink r:id="rId43" w:anchor="methyl-bromide-fumigation" w:history="1">
        <w:r w:rsidRPr="00F82073">
          <w:rPr>
            <w:rFonts w:ascii="Calibri" w:eastAsia="Times New Roman" w:hAnsi="Calibri" w:cs="Calibri"/>
            <w:color w:val="6A4061"/>
            <w:sz w:val="24"/>
            <w:szCs w:val="24"/>
            <w:u w:val="single"/>
          </w:rPr>
          <w:t>Methyl Bromide Fumigation Methodology</w:t>
        </w:r>
      </w:hyperlink>
      <w:r w:rsidRPr="00F82073">
        <w:rPr>
          <w:rFonts w:ascii="Calibri" w:eastAsia="Times New Roman" w:hAnsi="Calibri" w:cs="Calibri"/>
          <w:color w:val="000000"/>
          <w:sz w:val="24"/>
          <w:szCs w:val="24"/>
        </w:rPr>
        <w:t>, including end-point retention and dose compensation requirements.</w:t>
      </w:r>
    </w:p>
    <w:p w14:paraId="451439A8" w14:textId="77777777" w:rsidR="00F82073" w:rsidRPr="00F82073" w:rsidRDefault="00743165" w:rsidP="00F82073">
      <w:pPr>
        <w:shd w:val="clear" w:color="auto" w:fill="FFFFFF"/>
        <w:spacing w:before="120" w:after="0" w:line="240" w:lineRule="auto"/>
        <w:outlineLvl w:val="2"/>
        <w:rPr>
          <w:rFonts w:ascii="Calibri" w:eastAsia="Times New Roman" w:hAnsi="Calibri" w:cs="Calibri"/>
          <w:b/>
          <w:bCs/>
          <w:color w:val="284E36"/>
          <w:sz w:val="27"/>
          <w:szCs w:val="27"/>
        </w:rPr>
      </w:pPr>
      <w:hyperlink r:id="rId44" w:history="1">
        <w:r w:rsidR="00F82073" w:rsidRPr="00F82073">
          <w:rPr>
            <w:rFonts w:ascii="Calibri" w:eastAsia="Times New Roman" w:hAnsi="Calibri" w:cs="Calibri"/>
            <w:b/>
            <w:bCs/>
            <w:color w:val="000000"/>
            <w:sz w:val="27"/>
            <w:szCs w:val="27"/>
            <w:u w:val="single"/>
            <w:bdr w:val="single" w:sz="6" w:space="8" w:color="C1C1C1" w:frame="1"/>
            <w:shd w:val="clear" w:color="auto" w:fill="D2D2D2"/>
          </w:rPr>
          <w:t>Heat Treatment</w:t>
        </w:r>
      </w:hyperlink>
    </w:p>
    <w:p w14:paraId="33F4CEC1"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 goods must be heat treated at 60°C or higher (measured at the core of the goods) for a minimum of 120 minutes. The treatment must be conducted in accordance with the </w:t>
      </w:r>
      <w:hyperlink r:id="rId45" w:anchor="heat-treatment" w:history="1">
        <w:r w:rsidRPr="00F82073">
          <w:rPr>
            <w:rFonts w:ascii="Calibri" w:eastAsia="Times New Roman" w:hAnsi="Calibri" w:cs="Calibri"/>
            <w:color w:val="6A4061"/>
            <w:sz w:val="24"/>
            <w:szCs w:val="24"/>
            <w:u w:val="single"/>
          </w:rPr>
          <w:t>Heat Treatment Methodology</w:t>
        </w:r>
      </w:hyperlink>
      <w:r w:rsidRPr="00F82073">
        <w:rPr>
          <w:rFonts w:ascii="Calibri" w:eastAsia="Times New Roman" w:hAnsi="Calibri" w:cs="Calibri"/>
          <w:color w:val="000000"/>
          <w:sz w:val="24"/>
          <w:szCs w:val="24"/>
        </w:rPr>
        <w:t>.</w:t>
      </w:r>
    </w:p>
    <w:p w14:paraId="51AC8B18" w14:textId="77777777" w:rsidR="00F82073" w:rsidRPr="00F82073" w:rsidRDefault="00F82073" w:rsidP="00F82073">
      <w:pPr>
        <w:shd w:val="clear" w:color="auto" w:fill="FFFFFF"/>
        <w:spacing w:before="120" w:after="72" w:line="240" w:lineRule="auto"/>
        <w:outlineLvl w:val="1"/>
        <w:rPr>
          <w:rFonts w:ascii="Calibri" w:eastAsia="Times New Roman" w:hAnsi="Calibri" w:cs="Calibri"/>
          <w:b/>
          <w:bCs/>
          <w:color w:val="343434"/>
          <w:sz w:val="36"/>
          <w:szCs w:val="36"/>
        </w:rPr>
      </w:pPr>
      <w:r w:rsidRPr="00F82073">
        <w:rPr>
          <w:rFonts w:ascii="Calibri" w:eastAsia="Times New Roman" w:hAnsi="Calibri" w:cs="Calibri"/>
          <w:b/>
          <w:bCs/>
          <w:color w:val="343434"/>
          <w:sz w:val="36"/>
          <w:szCs w:val="36"/>
        </w:rPr>
        <w:t>Phytosanitary declarations</w:t>
      </w:r>
    </w:p>
    <w:p w14:paraId="6360EE69"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In cases where phytosanitary certification is required (refer to urgent actions), the phytosanitary certificate will need to include one of the below additional declarations.</w:t>
      </w:r>
    </w:p>
    <w:bookmarkStart w:id="7" w:name="ad-dec-a"/>
    <w:bookmarkEnd w:id="7"/>
    <w:p w14:paraId="18A7120E" w14:textId="77777777" w:rsidR="00F82073" w:rsidRPr="00F82073" w:rsidRDefault="00F82073" w:rsidP="00F82073">
      <w:pPr>
        <w:shd w:val="clear" w:color="auto" w:fill="FFFFFF"/>
        <w:spacing w:before="120" w:after="0" w:line="240" w:lineRule="auto"/>
        <w:outlineLvl w:val="2"/>
        <w:rPr>
          <w:rFonts w:ascii="Calibri" w:eastAsia="Times New Roman" w:hAnsi="Calibri" w:cs="Calibri"/>
          <w:b/>
          <w:bCs/>
          <w:color w:val="284E36"/>
          <w:sz w:val="27"/>
          <w:szCs w:val="27"/>
        </w:rPr>
      </w:pPr>
      <w:r w:rsidRPr="00F82073">
        <w:rPr>
          <w:rFonts w:ascii="Calibri" w:eastAsia="Times New Roman" w:hAnsi="Calibri" w:cs="Calibri"/>
          <w:b/>
          <w:bCs/>
          <w:color w:val="284E36"/>
          <w:sz w:val="27"/>
          <w:szCs w:val="27"/>
        </w:rPr>
        <w:fldChar w:fldCharType="begin"/>
      </w:r>
      <w:r w:rsidRPr="00F82073">
        <w:rPr>
          <w:rFonts w:ascii="Calibri" w:eastAsia="Times New Roman" w:hAnsi="Calibri" w:cs="Calibri"/>
          <w:b/>
          <w:bCs/>
          <w:color w:val="284E36"/>
          <w:sz w:val="27"/>
          <w:szCs w:val="27"/>
        </w:rPr>
        <w:instrText xml:space="preserve"> HYPERLINK "javascript:void(0)" </w:instrText>
      </w:r>
      <w:r w:rsidRPr="00F82073">
        <w:rPr>
          <w:rFonts w:ascii="Calibri" w:eastAsia="Times New Roman" w:hAnsi="Calibri" w:cs="Calibri"/>
          <w:b/>
          <w:bCs/>
          <w:color w:val="284E36"/>
          <w:sz w:val="27"/>
          <w:szCs w:val="27"/>
        </w:rPr>
        <w:fldChar w:fldCharType="separate"/>
      </w:r>
      <w:r w:rsidRPr="00F82073">
        <w:rPr>
          <w:rFonts w:ascii="Calibri" w:eastAsia="Times New Roman" w:hAnsi="Calibri" w:cs="Calibri"/>
          <w:b/>
          <w:bCs/>
          <w:color w:val="000000"/>
          <w:sz w:val="27"/>
          <w:szCs w:val="27"/>
          <w:u w:val="single"/>
          <w:bdr w:val="single" w:sz="6" w:space="8" w:color="C1C1C1" w:frame="1"/>
          <w:shd w:val="clear" w:color="auto" w:fill="D2D2D2"/>
        </w:rPr>
        <w:t>Additional declaration A</w:t>
      </w:r>
      <w:r w:rsidRPr="00F82073">
        <w:rPr>
          <w:rFonts w:ascii="Calibri" w:eastAsia="Times New Roman" w:hAnsi="Calibri" w:cs="Calibri"/>
          <w:b/>
          <w:bCs/>
          <w:color w:val="284E36"/>
          <w:sz w:val="27"/>
          <w:szCs w:val="27"/>
        </w:rPr>
        <w:fldChar w:fldCharType="end"/>
      </w:r>
    </w:p>
    <w:p w14:paraId="5C6C69BE"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 goods were treated with one of the following:</w:t>
      </w:r>
    </w:p>
    <w:p w14:paraId="462182E0" w14:textId="77777777" w:rsidR="00F82073" w:rsidRPr="00F82073" w:rsidRDefault="00F82073" w:rsidP="00F82073">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Methyl bromide fumigation (dose of 80 g/m3 or above, at 21°C or above for a minimum of 48 hours) in accordance with Department’s methyl bromide fumigation methodology OR</w:t>
      </w:r>
    </w:p>
    <w:p w14:paraId="0EA6B7F3" w14:textId="77777777" w:rsidR="00F82073" w:rsidRPr="00F82073" w:rsidRDefault="00F82073" w:rsidP="00F82073">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Heat treatment (for a minimum of 120 minutes at 60°C or higher, measured at the core of the goods) in accordance with the Department’s heat treatment methodology</w:t>
      </w:r>
      <w:r w:rsidRPr="00F82073">
        <w:rPr>
          <w:rFonts w:ascii="Calibri" w:eastAsia="Times New Roman" w:hAnsi="Calibri" w:cs="Calibri"/>
          <w:color w:val="000000"/>
          <w:sz w:val="24"/>
          <w:szCs w:val="24"/>
        </w:rPr>
        <w:br/>
      </w:r>
      <w:r w:rsidRPr="00F82073">
        <w:rPr>
          <w:rFonts w:ascii="Calibri" w:eastAsia="Times New Roman" w:hAnsi="Calibri" w:cs="Calibri"/>
          <w:color w:val="000000"/>
          <w:sz w:val="24"/>
          <w:szCs w:val="24"/>
        </w:rPr>
        <w:br/>
      </w:r>
      <w:r w:rsidRPr="00F82073">
        <w:rPr>
          <w:rFonts w:ascii="Calibri" w:eastAsia="Times New Roman" w:hAnsi="Calibri" w:cs="Calibri"/>
          <w:b/>
          <w:bCs/>
          <w:color w:val="000000"/>
          <w:sz w:val="24"/>
          <w:szCs w:val="24"/>
        </w:rPr>
        <w:t>AND</w:t>
      </w:r>
      <w:r w:rsidRPr="00F82073">
        <w:rPr>
          <w:rFonts w:ascii="Calibri" w:eastAsia="Times New Roman" w:hAnsi="Calibri" w:cs="Calibri"/>
          <w:color w:val="000000"/>
          <w:sz w:val="24"/>
          <w:szCs w:val="24"/>
        </w:rPr>
        <w:br/>
      </w:r>
      <w:r w:rsidRPr="00F82073">
        <w:rPr>
          <w:rFonts w:ascii="Calibri" w:eastAsia="Times New Roman" w:hAnsi="Calibri" w:cs="Calibri"/>
          <w:color w:val="000000"/>
          <w:sz w:val="24"/>
          <w:szCs w:val="24"/>
        </w:rPr>
        <w:br/>
      </w:r>
      <w:r w:rsidRPr="00F82073">
        <w:rPr>
          <w:rFonts w:ascii="Calibri" w:eastAsia="Times New Roman" w:hAnsi="Calibri" w:cs="Calibri"/>
          <w:color w:val="000000"/>
          <w:sz w:val="24"/>
          <w:szCs w:val="24"/>
        </w:rPr>
        <w:lastRenderedPageBreak/>
        <w:t>Following treatment, representative samples from the consignment for export to Australia have been drawn and visually inspected in accordance with official procedures and determined to be free from all live species of Trogoderma</w:t>
      </w:r>
    </w:p>
    <w:bookmarkStart w:id="8" w:name="ad-dec-b"/>
    <w:bookmarkEnd w:id="8"/>
    <w:p w14:paraId="2CEBA053" w14:textId="77777777" w:rsidR="00F82073" w:rsidRPr="00F82073" w:rsidRDefault="00F82073" w:rsidP="00F82073">
      <w:pPr>
        <w:shd w:val="clear" w:color="auto" w:fill="FFFFFF"/>
        <w:spacing w:before="120" w:after="0" w:line="240" w:lineRule="auto"/>
        <w:outlineLvl w:val="2"/>
        <w:rPr>
          <w:rFonts w:ascii="Calibri" w:eastAsia="Times New Roman" w:hAnsi="Calibri" w:cs="Calibri"/>
          <w:b/>
          <w:bCs/>
          <w:color w:val="284E36"/>
          <w:sz w:val="27"/>
          <w:szCs w:val="27"/>
        </w:rPr>
      </w:pPr>
      <w:r w:rsidRPr="00F82073">
        <w:rPr>
          <w:rFonts w:ascii="Calibri" w:eastAsia="Times New Roman" w:hAnsi="Calibri" w:cs="Calibri"/>
          <w:b/>
          <w:bCs/>
          <w:color w:val="284E36"/>
          <w:sz w:val="27"/>
          <w:szCs w:val="27"/>
        </w:rPr>
        <w:fldChar w:fldCharType="begin"/>
      </w:r>
      <w:r w:rsidRPr="00F82073">
        <w:rPr>
          <w:rFonts w:ascii="Calibri" w:eastAsia="Times New Roman" w:hAnsi="Calibri" w:cs="Calibri"/>
          <w:b/>
          <w:bCs/>
          <w:color w:val="284E36"/>
          <w:sz w:val="27"/>
          <w:szCs w:val="27"/>
        </w:rPr>
        <w:instrText xml:space="preserve"> HYPERLINK "javascript:void(0)" </w:instrText>
      </w:r>
      <w:r w:rsidRPr="00F82073">
        <w:rPr>
          <w:rFonts w:ascii="Calibri" w:eastAsia="Times New Roman" w:hAnsi="Calibri" w:cs="Calibri"/>
          <w:b/>
          <w:bCs/>
          <w:color w:val="284E36"/>
          <w:sz w:val="27"/>
          <w:szCs w:val="27"/>
        </w:rPr>
        <w:fldChar w:fldCharType="separate"/>
      </w:r>
      <w:r w:rsidRPr="00F82073">
        <w:rPr>
          <w:rFonts w:ascii="Calibri" w:eastAsia="Times New Roman" w:hAnsi="Calibri" w:cs="Calibri"/>
          <w:b/>
          <w:bCs/>
          <w:color w:val="000000"/>
          <w:sz w:val="27"/>
          <w:szCs w:val="27"/>
          <w:u w:val="single"/>
          <w:bdr w:val="single" w:sz="6" w:space="8" w:color="C1C1C1" w:frame="1"/>
          <w:shd w:val="clear" w:color="auto" w:fill="D2D2D2"/>
        </w:rPr>
        <w:t>Additional declaration B</w:t>
      </w:r>
      <w:r w:rsidRPr="00F82073">
        <w:rPr>
          <w:rFonts w:ascii="Calibri" w:eastAsia="Times New Roman" w:hAnsi="Calibri" w:cs="Calibri"/>
          <w:b/>
          <w:bCs/>
          <w:color w:val="284E36"/>
          <w:sz w:val="27"/>
          <w:szCs w:val="27"/>
        </w:rPr>
        <w:fldChar w:fldCharType="end"/>
      </w:r>
    </w:p>
    <w:p w14:paraId="667248B9"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Representative samples from the consignment for export to Australia have been drawn and visually inspected in accordance with official procedures and determined to be free from all evidence of species of </w:t>
      </w:r>
      <w:r w:rsidRPr="00F82073">
        <w:rPr>
          <w:rFonts w:ascii="Calibri" w:eastAsia="Times New Roman" w:hAnsi="Calibri" w:cs="Calibri"/>
          <w:i/>
          <w:iCs/>
          <w:color w:val="000000"/>
          <w:sz w:val="24"/>
          <w:szCs w:val="24"/>
        </w:rPr>
        <w:t>Trogoderma</w:t>
      </w:r>
      <w:r w:rsidRPr="00F82073">
        <w:rPr>
          <w:rFonts w:ascii="Calibri" w:eastAsia="Times New Roman" w:hAnsi="Calibri" w:cs="Calibri"/>
          <w:color w:val="000000"/>
          <w:sz w:val="24"/>
          <w:szCs w:val="24"/>
        </w:rPr>
        <w:t> (live, dead and exuviae) </w:t>
      </w:r>
    </w:p>
    <w:p w14:paraId="495CC05E" w14:textId="77777777" w:rsidR="00F82073" w:rsidRPr="00F82073" w:rsidRDefault="00F82073" w:rsidP="00F82073">
      <w:pPr>
        <w:shd w:val="clear" w:color="auto" w:fill="FFFFFF"/>
        <w:spacing w:before="120" w:after="72" w:line="240" w:lineRule="auto"/>
        <w:outlineLvl w:val="1"/>
        <w:rPr>
          <w:rFonts w:ascii="Calibri" w:eastAsia="Times New Roman" w:hAnsi="Calibri" w:cs="Calibri"/>
          <w:b/>
          <w:bCs/>
          <w:color w:val="343434"/>
          <w:sz w:val="36"/>
          <w:szCs w:val="36"/>
        </w:rPr>
      </w:pPr>
      <w:bookmarkStart w:id="9" w:name="high-risk"/>
      <w:bookmarkEnd w:id="9"/>
      <w:r w:rsidRPr="00F82073">
        <w:rPr>
          <w:rFonts w:ascii="Calibri" w:eastAsia="Times New Roman" w:hAnsi="Calibri" w:cs="Calibri"/>
          <w:b/>
          <w:bCs/>
          <w:color w:val="343434"/>
          <w:sz w:val="36"/>
          <w:szCs w:val="36"/>
        </w:rPr>
        <w:t>High-risk plant products</w:t>
      </w:r>
    </w:p>
    <w:p w14:paraId="064CA3DA"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 urgent actions for Phases 1-3 apply to the following plant products (in various raw and processed forms), which have been identified as high-risk.</w:t>
      </w:r>
    </w:p>
    <w:p w14:paraId="4536A388" w14:textId="77777777" w:rsidR="00F82073" w:rsidRPr="00F82073" w:rsidRDefault="00743165" w:rsidP="00F82073">
      <w:pPr>
        <w:shd w:val="clear" w:color="auto" w:fill="FFFFFF"/>
        <w:spacing w:before="120" w:after="0" w:line="240" w:lineRule="auto"/>
        <w:outlineLvl w:val="2"/>
        <w:rPr>
          <w:rFonts w:ascii="Calibri" w:eastAsia="Times New Roman" w:hAnsi="Calibri" w:cs="Calibri"/>
          <w:b/>
          <w:bCs/>
          <w:color w:val="284E36"/>
          <w:sz w:val="27"/>
          <w:szCs w:val="27"/>
        </w:rPr>
      </w:pPr>
      <w:hyperlink r:id="rId46" w:history="1">
        <w:r w:rsidR="00F82073" w:rsidRPr="00F82073">
          <w:rPr>
            <w:rFonts w:ascii="Calibri" w:eastAsia="Times New Roman" w:hAnsi="Calibri" w:cs="Calibri"/>
            <w:b/>
            <w:bCs/>
            <w:color w:val="000000"/>
            <w:sz w:val="27"/>
            <w:szCs w:val="27"/>
            <w:u w:val="single"/>
            <w:bdr w:val="single" w:sz="6" w:space="8" w:color="C1C1C1" w:frame="1"/>
            <w:shd w:val="clear" w:color="auto" w:fill="D2D2D2"/>
          </w:rPr>
          <w:t>High-risk plant products</w:t>
        </w:r>
      </w:hyperlink>
    </w:p>
    <w:p w14:paraId="5C2C813B"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Rice (</w:t>
      </w:r>
      <w:r w:rsidRPr="00F82073">
        <w:rPr>
          <w:rFonts w:ascii="Calibri" w:eastAsia="Times New Roman" w:hAnsi="Calibri" w:cs="Calibri"/>
          <w:i/>
          <w:iCs/>
          <w:color w:val="000000"/>
          <w:sz w:val="24"/>
          <w:szCs w:val="24"/>
        </w:rPr>
        <w:t>Oryza sativa</w:t>
      </w:r>
      <w:r w:rsidRPr="00F82073">
        <w:rPr>
          <w:rFonts w:ascii="Calibri" w:eastAsia="Times New Roman" w:hAnsi="Calibri" w:cs="Calibri"/>
          <w:color w:val="000000"/>
          <w:sz w:val="24"/>
          <w:szCs w:val="24"/>
        </w:rPr>
        <w:t>)</w:t>
      </w:r>
    </w:p>
    <w:p w14:paraId="326692B2"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Chickpeas (</w:t>
      </w:r>
      <w:r w:rsidRPr="00F82073">
        <w:rPr>
          <w:rFonts w:ascii="Calibri" w:eastAsia="Times New Roman" w:hAnsi="Calibri" w:cs="Calibri"/>
          <w:i/>
          <w:iCs/>
          <w:color w:val="000000"/>
          <w:sz w:val="24"/>
          <w:szCs w:val="24"/>
        </w:rPr>
        <w:t>Cicer arietinum</w:t>
      </w:r>
      <w:r w:rsidRPr="00F82073">
        <w:rPr>
          <w:rFonts w:ascii="Calibri" w:eastAsia="Times New Roman" w:hAnsi="Calibri" w:cs="Calibri"/>
          <w:color w:val="000000"/>
          <w:sz w:val="24"/>
          <w:szCs w:val="24"/>
        </w:rPr>
        <w:t>)</w:t>
      </w:r>
    </w:p>
    <w:p w14:paraId="24167D79"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Cucurbit seed (</w:t>
      </w:r>
      <w:r w:rsidRPr="00F82073">
        <w:rPr>
          <w:rFonts w:ascii="Calibri" w:eastAsia="Times New Roman" w:hAnsi="Calibri" w:cs="Calibri"/>
          <w:i/>
          <w:iCs/>
          <w:color w:val="000000"/>
          <w:sz w:val="24"/>
          <w:szCs w:val="24"/>
        </w:rPr>
        <w:t>Cucurbita, Cucumis, Citrullus </w:t>
      </w:r>
      <w:r w:rsidRPr="00F82073">
        <w:rPr>
          <w:rFonts w:ascii="Calibri" w:eastAsia="Times New Roman" w:hAnsi="Calibri" w:cs="Calibri"/>
          <w:color w:val="000000"/>
          <w:sz w:val="24"/>
          <w:szCs w:val="24"/>
        </w:rPr>
        <w:t>spp.)</w:t>
      </w:r>
    </w:p>
    <w:p w14:paraId="0DD85763"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Cumin seed (</w:t>
      </w:r>
      <w:r w:rsidRPr="00F82073">
        <w:rPr>
          <w:rFonts w:ascii="Calibri" w:eastAsia="Times New Roman" w:hAnsi="Calibri" w:cs="Calibri"/>
          <w:i/>
          <w:iCs/>
          <w:color w:val="000000"/>
          <w:sz w:val="24"/>
          <w:szCs w:val="24"/>
        </w:rPr>
        <w:t>Cuminum cyminum</w:t>
      </w:r>
      <w:r w:rsidRPr="00F82073">
        <w:rPr>
          <w:rFonts w:ascii="Calibri" w:eastAsia="Times New Roman" w:hAnsi="Calibri" w:cs="Calibri"/>
          <w:color w:val="000000"/>
          <w:sz w:val="24"/>
          <w:szCs w:val="24"/>
        </w:rPr>
        <w:t>)</w:t>
      </w:r>
    </w:p>
    <w:p w14:paraId="3F9D2EEE"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Safflower seed (</w:t>
      </w:r>
      <w:r w:rsidRPr="00F82073">
        <w:rPr>
          <w:rFonts w:ascii="Calibri" w:eastAsia="Times New Roman" w:hAnsi="Calibri" w:cs="Calibri"/>
          <w:i/>
          <w:iCs/>
          <w:color w:val="000000"/>
          <w:sz w:val="24"/>
          <w:szCs w:val="24"/>
        </w:rPr>
        <w:t>Carthamus tinctorius</w:t>
      </w:r>
      <w:r w:rsidRPr="00F82073">
        <w:rPr>
          <w:rFonts w:ascii="Calibri" w:eastAsia="Times New Roman" w:hAnsi="Calibri" w:cs="Calibri"/>
          <w:color w:val="000000"/>
          <w:sz w:val="24"/>
          <w:szCs w:val="24"/>
        </w:rPr>
        <w:t>)</w:t>
      </w:r>
    </w:p>
    <w:p w14:paraId="0C1E429F"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Bean seed (</w:t>
      </w:r>
      <w:r w:rsidRPr="00F82073">
        <w:rPr>
          <w:rFonts w:ascii="Calibri" w:eastAsia="Times New Roman" w:hAnsi="Calibri" w:cs="Calibri"/>
          <w:i/>
          <w:iCs/>
          <w:color w:val="000000"/>
          <w:sz w:val="24"/>
          <w:szCs w:val="24"/>
        </w:rPr>
        <w:t>Phaseolus</w:t>
      </w:r>
      <w:r w:rsidRPr="00F82073">
        <w:rPr>
          <w:rFonts w:ascii="Calibri" w:eastAsia="Times New Roman" w:hAnsi="Calibri" w:cs="Calibri"/>
          <w:color w:val="000000"/>
          <w:sz w:val="24"/>
          <w:szCs w:val="24"/>
        </w:rPr>
        <w:t> spp.)</w:t>
      </w:r>
    </w:p>
    <w:p w14:paraId="7FEE7F49"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Soybean (</w:t>
      </w:r>
      <w:r w:rsidRPr="00F82073">
        <w:rPr>
          <w:rFonts w:ascii="Calibri" w:eastAsia="Times New Roman" w:hAnsi="Calibri" w:cs="Calibri"/>
          <w:i/>
          <w:iCs/>
          <w:color w:val="000000"/>
          <w:sz w:val="24"/>
          <w:szCs w:val="24"/>
        </w:rPr>
        <w:t>Glycine max</w:t>
      </w:r>
      <w:r w:rsidRPr="00F82073">
        <w:rPr>
          <w:rFonts w:ascii="Calibri" w:eastAsia="Times New Roman" w:hAnsi="Calibri" w:cs="Calibri"/>
          <w:color w:val="000000"/>
          <w:sz w:val="24"/>
          <w:szCs w:val="24"/>
        </w:rPr>
        <w:t>)</w:t>
      </w:r>
    </w:p>
    <w:p w14:paraId="7B961631"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Mung beans, cowpeas (</w:t>
      </w:r>
      <w:r w:rsidRPr="00F82073">
        <w:rPr>
          <w:rFonts w:ascii="Calibri" w:eastAsia="Times New Roman" w:hAnsi="Calibri" w:cs="Calibri"/>
          <w:i/>
          <w:iCs/>
          <w:color w:val="000000"/>
          <w:sz w:val="24"/>
          <w:szCs w:val="24"/>
        </w:rPr>
        <w:t>Vigna</w:t>
      </w:r>
      <w:r w:rsidRPr="00F82073">
        <w:rPr>
          <w:rFonts w:ascii="Calibri" w:eastAsia="Times New Roman" w:hAnsi="Calibri" w:cs="Calibri"/>
          <w:color w:val="000000"/>
          <w:sz w:val="24"/>
          <w:szCs w:val="24"/>
        </w:rPr>
        <w:t> spp.)</w:t>
      </w:r>
    </w:p>
    <w:p w14:paraId="47DE4D9C"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Lentils (</w:t>
      </w:r>
      <w:r w:rsidRPr="00F82073">
        <w:rPr>
          <w:rFonts w:ascii="Calibri" w:eastAsia="Times New Roman" w:hAnsi="Calibri" w:cs="Calibri"/>
          <w:i/>
          <w:iCs/>
          <w:color w:val="000000"/>
          <w:sz w:val="24"/>
          <w:szCs w:val="24"/>
        </w:rPr>
        <w:t>Lens culinaris</w:t>
      </w:r>
      <w:r w:rsidRPr="00F82073">
        <w:rPr>
          <w:rFonts w:ascii="Calibri" w:eastAsia="Times New Roman" w:hAnsi="Calibri" w:cs="Calibri"/>
          <w:color w:val="000000"/>
          <w:sz w:val="24"/>
          <w:szCs w:val="24"/>
        </w:rPr>
        <w:t>)</w:t>
      </w:r>
    </w:p>
    <w:p w14:paraId="36544498"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Wheat (</w:t>
      </w:r>
      <w:proofErr w:type="spellStart"/>
      <w:r w:rsidRPr="00F82073">
        <w:rPr>
          <w:rFonts w:ascii="Calibri" w:eastAsia="Times New Roman" w:hAnsi="Calibri" w:cs="Calibri"/>
          <w:i/>
          <w:iCs/>
          <w:color w:val="000000"/>
          <w:sz w:val="24"/>
          <w:szCs w:val="24"/>
        </w:rPr>
        <w:t>Triticum</w:t>
      </w:r>
      <w:proofErr w:type="spellEnd"/>
      <w:r w:rsidRPr="00F82073">
        <w:rPr>
          <w:rFonts w:ascii="Calibri" w:eastAsia="Times New Roman" w:hAnsi="Calibri" w:cs="Calibri"/>
          <w:i/>
          <w:iCs/>
          <w:color w:val="000000"/>
          <w:sz w:val="24"/>
          <w:szCs w:val="24"/>
        </w:rPr>
        <w:t xml:space="preserve"> </w:t>
      </w:r>
      <w:proofErr w:type="spellStart"/>
      <w:r w:rsidRPr="00F82073">
        <w:rPr>
          <w:rFonts w:ascii="Calibri" w:eastAsia="Times New Roman" w:hAnsi="Calibri" w:cs="Calibri"/>
          <w:i/>
          <w:iCs/>
          <w:color w:val="000000"/>
          <w:sz w:val="24"/>
          <w:szCs w:val="24"/>
        </w:rPr>
        <w:t>aestivum</w:t>
      </w:r>
      <w:proofErr w:type="spellEnd"/>
      <w:r w:rsidRPr="00F82073">
        <w:rPr>
          <w:rFonts w:ascii="Calibri" w:eastAsia="Times New Roman" w:hAnsi="Calibri" w:cs="Calibri"/>
          <w:color w:val="000000"/>
          <w:sz w:val="24"/>
          <w:szCs w:val="24"/>
        </w:rPr>
        <w:t>)</w:t>
      </w:r>
    </w:p>
    <w:p w14:paraId="59D85CC6"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Coriander seed (</w:t>
      </w:r>
      <w:r w:rsidRPr="00F82073">
        <w:rPr>
          <w:rFonts w:ascii="Calibri" w:eastAsia="Times New Roman" w:hAnsi="Calibri" w:cs="Calibri"/>
          <w:i/>
          <w:iCs/>
          <w:color w:val="000000"/>
          <w:sz w:val="24"/>
          <w:szCs w:val="24"/>
        </w:rPr>
        <w:t>Coriandrum sativum</w:t>
      </w:r>
      <w:r w:rsidRPr="00F82073">
        <w:rPr>
          <w:rFonts w:ascii="Calibri" w:eastAsia="Times New Roman" w:hAnsi="Calibri" w:cs="Calibri"/>
          <w:color w:val="000000"/>
          <w:sz w:val="24"/>
          <w:szCs w:val="24"/>
        </w:rPr>
        <w:t>)</w:t>
      </w:r>
    </w:p>
    <w:p w14:paraId="5C6C04CD"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Celery seed (</w:t>
      </w:r>
      <w:r w:rsidRPr="00F82073">
        <w:rPr>
          <w:rFonts w:ascii="Calibri" w:eastAsia="Times New Roman" w:hAnsi="Calibri" w:cs="Calibri"/>
          <w:i/>
          <w:iCs/>
          <w:color w:val="000000"/>
          <w:sz w:val="24"/>
          <w:szCs w:val="24"/>
        </w:rPr>
        <w:t>Apium graveolens</w:t>
      </w:r>
      <w:r w:rsidRPr="00F82073">
        <w:rPr>
          <w:rFonts w:ascii="Calibri" w:eastAsia="Times New Roman" w:hAnsi="Calibri" w:cs="Calibri"/>
          <w:color w:val="000000"/>
          <w:sz w:val="24"/>
          <w:szCs w:val="24"/>
        </w:rPr>
        <w:t>)</w:t>
      </w:r>
    </w:p>
    <w:p w14:paraId="37010364"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Peanuts (</w:t>
      </w:r>
      <w:proofErr w:type="spellStart"/>
      <w:r w:rsidRPr="00F82073">
        <w:rPr>
          <w:rFonts w:ascii="Calibri" w:eastAsia="Times New Roman" w:hAnsi="Calibri" w:cs="Calibri"/>
          <w:i/>
          <w:iCs/>
          <w:color w:val="000000"/>
          <w:sz w:val="24"/>
          <w:szCs w:val="24"/>
        </w:rPr>
        <w:t>Arachis</w:t>
      </w:r>
      <w:proofErr w:type="spellEnd"/>
      <w:r w:rsidRPr="00F82073">
        <w:rPr>
          <w:rFonts w:ascii="Calibri" w:eastAsia="Times New Roman" w:hAnsi="Calibri" w:cs="Calibri"/>
          <w:i/>
          <w:iCs/>
          <w:color w:val="000000"/>
          <w:sz w:val="24"/>
          <w:szCs w:val="24"/>
        </w:rPr>
        <w:t xml:space="preserve"> </w:t>
      </w:r>
      <w:proofErr w:type="spellStart"/>
      <w:r w:rsidRPr="00F82073">
        <w:rPr>
          <w:rFonts w:ascii="Calibri" w:eastAsia="Times New Roman" w:hAnsi="Calibri" w:cs="Calibri"/>
          <w:i/>
          <w:iCs/>
          <w:color w:val="000000"/>
          <w:sz w:val="24"/>
          <w:szCs w:val="24"/>
        </w:rPr>
        <w:t>hypogaea</w:t>
      </w:r>
      <w:proofErr w:type="spellEnd"/>
      <w:r w:rsidRPr="00F82073">
        <w:rPr>
          <w:rFonts w:ascii="Calibri" w:eastAsia="Times New Roman" w:hAnsi="Calibri" w:cs="Calibri"/>
          <w:color w:val="000000"/>
          <w:sz w:val="24"/>
          <w:szCs w:val="24"/>
        </w:rPr>
        <w:t>)</w:t>
      </w:r>
    </w:p>
    <w:p w14:paraId="3CEBE1C7"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 xml:space="preserve">Dried </w:t>
      </w:r>
      <w:proofErr w:type="spellStart"/>
      <w:r w:rsidRPr="00F82073">
        <w:rPr>
          <w:rFonts w:ascii="Calibri" w:eastAsia="Times New Roman" w:hAnsi="Calibri" w:cs="Calibri"/>
          <w:color w:val="000000"/>
          <w:sz w:val="24"/>
          <w:szCs w:val="24"/>
        </w:rPr>
        <w:t>chillies</w:t>
      </w:r>
      <w:proofErr w:type="spellEnd"/>
      <w:r w:rsidRPr="00F82073">
        <w:rPr>
          <w:rFonts w:ascii="Calibri" w:eastAsia="Times New Roman" w:hAnsi="Calibri" w:cs="Calibri"/>
          <w:color w:val="000000"/>
          <w:sz w:val="24"/>
          <w:szCs w:val="24"/>
        </w:rPr>
        <w:t>/capsicum (</w:t>
      </w:r>
      <w:r w:rsidRPr="00F82073">
        <w:rPr>
          <w:rFonts w:ascii="Calibri" w:eastAsia="Times New Roman" w:hAnsi="Calibri" w:cs="Calibri"/>
          <w:i/>
          <w:iCs/>
          <w:color w:val="000000"/>
          <w:sz w:val="24"/>
          <w:szCs w:val="24"/>
        </w:rPr>
        <w:t>Capsicum</w:t>
      </w:r>
      <w:r w:rsidRPr="00F82073">
        <w:rPr>
          <w:rFonts w:ascii="Calibri" w:eastAsia="Times New Roman" w:hAnsi="Calibri" w:cs="Calibri"/>
          <w:color w:val="000000"/>
          <w:sz w:val="24"/>
          <w:szCs w:val="24"/>
        </w:rPr>
        <w:t> spp.)</w:t>
      </w:r>
    </w:p>
    <w:p w14:paraId="40416FF3"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proofErr w:type="spellStart"/>
      <w:r w:rsidRPr="00F82073">
        <w:rPr>
          <w:rFonts w:ascii="Calibri" w:eastAsia="Times New Roman" w:hAnsi="Calibri" w:cs="Calibri"/>
          <w:color w:val="000000"/>
          <w:sz w:val="24"/>
          <w:szCs w:val="24"/>
        </w:rPr>
        <w:t>Faba</w:t>
      </w:r>
      <w:proofErr w:type="spellEnd"/>
      <w:r w:rsidRPr="00F82073">
        <w:rPr>
          <w:rFonts w:ascii="Calibri" w:eastAsia="Times New Roman" w:hAnsi="Calibri" w:cs="Calibri"/>
          <w:color w:val="000000"/>
          <w:sz w:val="24"/>
          <w:szCs w:val="24"/>
        </w:rPr>
        <w:t xml:space="preserve"> bean (</w:t>
      </w:r>
      <w:proofErr w:type="spellStart"/>
      <w:r w:rsidRPr="00F82073">
        <w:rPr>
          <w:rFonts w:ascii="Calibri" w:eastAsia="Times New Roman" w:hAnsi="Calibri" w:cs="Calibri"/>
          <w:i/>
          <w:iCs/>
          <w:color w:val="000000"/>
          <w:sz w:val="24"/>
          <w:szCs w:val="24"/>
        </w:rPr>
        <w:t>Vicia</w:t>
      </w:r>
      <w:proofErr w:type="spellEnd"/>
      <w:r w:rsidRPr="00F82073">
        <w:rPr>
          <w:rFonts w:ascii="Calibri" w:eastAsia="Times New Roman" w:hAnsi="Calibri" w:cs="Calibri"/>
          <w:i/>
          <w:iCs/>
          <w:color w:val="000000"/>
          <w:sz w:val="24"/>
          <w:szCs w:val="24"/>
        </w:rPr>
        <w:t xml:space="preserve"> </w:t>
      </w:r>
      <w:proofErr w:type="spellStart"/>
      <w:r w:rsidRPr="00F82073">
        <w:rPr>
          <w:rFonts w:ascii="Calibri" w:eastAsia="Times New Roman" w:hAnsi="Calibri" w:cs="Calibri"/>
          <w:i/>
          <w:iCs/>
          <w:color w:val="000000"/>
          <w:sz w:val="24"/>
          <w:szCs w:val="24"/>
        </w:rPr>
        <w:t>faba</w:t>
      </w:r>
      <w:proofErr w:type="spellEnd"/>
      <w:r w:rsidRPr="00F82073">
        <w:rPr>
          <w:rFonts w:ascii="Calibri" w:eastAsia="Times New Roman" w:hAnsi="Calibri" w:cs="Calibri"/>
          <w:color w:val="000000"/>
          <w:sz w:val="24"/>
          <w:szCs w:val="24"/>
        </w:rPr>
        <w:t>)</w:t>
      </w:r>
    </w:p>
    <w:p w14:paraId="2970A342"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Pigeon Pea (</w:t>
      </w:r>
      <w:proofErr w:type="spellStart"/>
      <w:r w:rsidRPr="00F82073">
        <w:rPr>
          <w:rFonts w:ascii="Calibri" w:eastAsia="Times New Roman" w:hAnsi="Calibri" w:cs="Calibri"/>
          <w:i/>
          <w:iCs/>
          <w:color w:val="000000"/>
          <w:sz w:val="24"/>
          <w:szCs w:val="24"/>
        </w:rPr>
        <w:t>Cajanus</w:t>
      </w:r>
      <w:proofErr w:type="spellEnd"/>
      <w:r w:rsidRPr="00F82073">
        <w:rPr>
          <w:rFonts w:ascii="Calibri" w:eastAsia="Times New Roman" w:hAnsi="Calibri" w:cs="Calibri"/>
          <w:i/>
          <w:iCs/>
          <w:color w:val="000000"/>
          <w:sz w:val="24"/>
          <w:szCs w:val="24"/>
        </w:rPr>
        <w:t xml:space="preserve"> </w:t>
      </w:r>
      <w:proofErr w:type="spellStart"/>
      <w:r w:rsidRPr="00F82073">
        <w:rPr>
          <w:rFonts w:ascii="Calibri" w:eastAsia="Times New Roman" w:hAnsi="Calibri" w:cs="Calibri"/>
          <w:i/>
          <w:iCs/>
          <w:color w:val="000000"/>
          <w:sz w:val="24"/>
          <w:szCs w:val="24"/>
        </w:rPr>
        <w:t>cajan</w:t>
      </w:r>
      <w:proofErr w:type="spellEnd"/>
      <w:r w:rsidRPr="00F82073">
        <w:rPr>
          <w:rFonts w:ascii="Calibri" w:eastAsia="Times New Roman" w:hAnsi="Calibri" w:cs="Calibri"/>
          <w:color w:val="000000"/>
          <w:sz w:val="24"/>
          <w:szCs w:val="24"/>
        </w:rPr>
        <w:t>)</w:t>
      </w:r>
    </w:p>
    <w:p w14:paraId="6133D69E"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Pea seed (</w:t>
      </w:r>
      <w:r w:rsidRPr="00F82073">
        <w:rPr>
          <w:rFonts w:ascii="Calibri" w:eastAsia="Times New Roman" w:hAnsi="Calibri" w:cs="Calibri"/>
          <w:i/>
          <w:iCs/>
          <w:color w:val="000000"/>
          <w:sz w:val="24"/>
          <w:szCs w:val="24"/>
        </w:rPr>
        <w:t>Pisum sativum</w:t>
      </w:r>
      <w:r w:rsidRPr="00F82073">
        <w:rPr>
          <w:rFonts w:ascii="Calibri" w:eastAsia="Times New Roman" w:hAnsi="Calibri" w:cs="Calibri"/>
          <w:color w:val="000000"/>
          <w:sz w:val="24"/>
          <w:szCs w:val="24"/>
        </w:rPr>
        <w:t>)</w:t>
      </w:r>
    </w:p>
    <w:p w14:paraId="1CBD5BB8" w14:textId="77777777" w:rsidR="00F82073" w:rsidRPr="00F82073" w:rsidRDefault="00F82073" w:rsidP="00F82073">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Fennel seed (</w:t>
      </w:r>
      <w:proofErr w:type="spellStart"/>
      <w:r w:rsidRPr="00F82073">
        <w:rPr>
          <w:rFonts w:ascii="Calibri" w:eastAsia="Times New Roman" w:hAnsi="Calibri" w:cs="Calibri"/>
          <w:i/>
          <w:iCs/>
          <w:color w:val="000000"/>
          <w:sz w:val="24"/>
          <w:szCs w:val="24"/>
        </w:rPr>
        <w:t>Foeniculum</w:t>
      </w:r>
      <w:proofErr w:type="spellEnd"/>
      <w:r w:rsidRPr="00F82073">
        <w:rPr>
          <w:rFonts w:ascii="Calibri" w:eastAsia="Times New Roman" w:hAnsi="Calibri" w:cs="Calibri"/>
          <w:i/>
          <w:iCs/>
          <w:color w:val="000000"/>
          <w:sz w:val="24"/>
          <w:szCs w:val="24"/>
        </w:rPr>
        <w:t xml:space="preserve"> </w:t>
      </w:r>
      <w:proofErr w:type="spellStart"/>
      <w:r w:rsidRPr="00F82073">
        <w:rPr>
          <w:rFonts w:ascii="Calibri" w:eastAsia="Times New Roman" w:hAnsi="Calibri" w:cs="Calibri"/>
          <w:i/>
          <w:iCs/>
          <w:color w:val="000000"/>
          <w:sz w:val="24"/>
          <w:szCs w:val="24"/>
        </w:rPr>
        <w:t>spp</w:t>
      </w:r>
      <w:proofErr w:type="spellEnd"/>
      <w:r w:rsidRPr="00F82073">
        <w:rPr>
          <w:rFonts w:ascii="Calibri" w:eastAsia="Times New Roman" w:hAnsi="Calibri" w:cs="Calibri"/>
          <w:color w:val="000000"/>
          <w:sz w:val="24"/>
          <w:szCs w:val="24"/>
        </w:rPr>
        <w:t>).</w:t>
      </w:r>
    </w:p>
    <w:p w14:paraId="27746009"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 following exclusions apply: </w:t>
      </w:r>
    </w:p>
    <w:p w14:paraId="369509F8" w14:textId="77777777" w:rsidR="00F82073" w:rsidRPr="00F82073" w:rsidRDefault="00F82073" w:rsidP="00F82073">
      <w:pPr>
        <w:numPr>
          <w:ilvl w:val="0"/>
          <w:numId w:val="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 xml:space="preserve">goods that are thermally processed that are commercially manufactured and packaged such as retorted, blanched, roasted, fried, par-boiled, boiled, puffed, malted or </w:t>
      </w:r>
      <w:proofErr w:type="spellStart"/>
      <w:r w:rsidRPr="00F82073">
        <w:rPr>
          <w:rFonts w:ascii="Calibri" w:eastAsia="Times New Roman" w:hAnsi="Calibri" w:cs="Calibri"/>
          <w:color w:val="000000"/>
          <w:sz w:val="24"/>
          <w:szCs w:val="24"/>
        </w:rPr>
        <w:t>pasteurised</w:t>
      </w:r>
      <w:proofErr w:type="spellEnd"/>
      <w:r w:rsidRPr="00F82073">
        <w:rPr>
          <w:rFonts w:ascii="Calibri" w:eastAsia="Times New Roman" w:hAnsi="Calibri" w:cs="Calibri"/>
          <w:color w:val="000000"/>
          <w:sz w:val="24"/>
          <w:szCs w:val="24"/>
        </w:rPr>
        <w:t xml:space="preserve"> goods </w:t>
      </w:r>
    </w:p>
    <w:p w14:paraId="0EAC3AA0" w14:textId="77777777" w:rsidR="00F82073" w:rsidRPr="00F82073" w:rsidRDefault="00F82073" w:rsidP="00F82073">
      <w:pPr>
        <w:numPr>
          <w:ilvl w:val="0"/>
          <w:numId w:val="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lastRenderedPageBreak/>
        <w:t>goods that are chemically processed and preserved such as with a Formalin Propionic Acid fixative, Formalin Acetic acid alcohol, </w:t>
      </w:r>
      <w:proofErr w:type="spellStart"/>
      <w:r w:rsidRPr="00F82073">
        <w:rPr>
          <w:rFonts w:ascii="Calibri" w:eastAsia="Times New Roman" w:hAnsi="Calibri" w:cs="Calibri"/>
          <w:color w:val="000000"/>
          <w:sz w:val="24"/>
          <w:szCs w:val="24"/>
        </w:rPr>
        <w:t>Carnoy’s</w:t>
      </w:r>
      <w:proofErr w:type="spellEnd"/>
      <w:r w:rsidRPr="00F82073">
        <w:rPr>
          <w:rFonts w:ascii="Calibri" w:eastAsia="Times New Roman" w:hAnsi="Calibri" w:cs="Calibri"/>
          <w:color w:val="000000"/>
          <w:sz w:val="24"/>
          <w:szCs w:val="24"/>
        </w:rPr>
        <w:t> fixative or ethanol. </w:t>
      </w:r>
    </w:p>
    <w:p w14:paraId="0051C334" w14:textId="77777777" w:rsidR="00F82073" w:rsidRPr="00F82073" w:rsidRDefault="00F82073" w:rsidP="00F82073">
      <w:pPr>
        <w:numPr>
          <w:ilvl w:val="0"/>
          <w:numId w:val="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fresh vegetables </w:t>
      </w:r>
    </w:p>
    <w:p w14:paraId="5BBA4268" w14:textId="77777777" w:rsidR="00F82073" w:rsidRPr="00F82073" w:rsidRDefault="00F82073" w:rsidP="00F82073">
      <w:pPr>
        <w:numPr>
          <w:ilvl w:val="0"/>
          <w:numId w:val="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commercially manufactured frozen or freeze-dried food (perishable foodstuffs only) </w:t>
      </w:r>
    </w:p>
    <w:p w14:paraId="1392898B" w14:textId="77777777" w:rsidR="00F82073" w:rsidRPr="00F82073" w:rsidRDefault="00F82073" w:rsidP="00F82073">
      <w:pPr>
        <w:numPr>
          <w:ilvl w:val="0"/>
          <w:numId w:val="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frozen plant samples for plant research (including through the use of liquid nitrogen and freeze drying) </w:t>
      </w:r>
    </w:p>
    <w:p w14:paraId="77B361B9" w14:textId="77777777" w:rsidR="00F82073" w:rsidRPr="00F82073" w:rsidRDefault="00F82073" w:rsidP="00F82073">
      <w:pPr>
        <w:numPr>
          <w:ilvl w:val="0"/>
          <w:numId w:val="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oils derived from vegetables or seed</w:t>
      </w:r>
    </w:p>
    <w:p w14:paraId="37B8FA4E" w14:textId="77777777" w:rsidR="00F82073" w:rsidRPr="00F82073" w:rsidRDefault="00F82073" w:rsidP="00F82073">
      <w:pPr>
        <w:numPr>
          <w:ilvl w:val="0"/>
          <w:numId w:val="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Preserved or pickled (such as in vinegar or alcohol)</w:t>
      </w:r>
    </w:p>
    <w:p w14:paraId="4E67652A" w14:textId="77777777" w:rsidR="00F82073" w:rsidRPr="00F82073" w:rsidRDefault="00F82073" w:rsidP="00F82073">
      <w:pPr>
        <w:numPr>
          <w:ilvl w:val="0"/>
          <w:numId w:val="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goods that have been refined or extracted to obtain specific components from plant-based raw materials. Examples include starch, lecithin, protein, cellulose, sugars and pigments.</w:t>
      </w:r>
    </w:p>
    <w:p w14:paraId="6FA0EC7F" w14:textId="77777777" w:rsidR="00F82073" w:rsidRPr="00F82073" w:rsidRDefault="00F82073" w:rsidP="00F82073">
      <w:pPr>
        <w:shd w:val="clear" w:color="auto" w:fill="FFFFFF"/>
        <w:spacing w:before="120" w:after="72" w:line="240" w:lineRule="auto"/>
        <w:outlineLvl w:val="1"/>
        <w:rPr>
          <w:rFonts w:ascii="Calibri" w:eastAsia="Times New Roman" w:hAnsi="Calibri" w:cs="Calibri"/>
          <w:b/>
          <w:bCs/>
          <w:color w:val="343434"/>
          <w:sz w:val="36"/>
          <w:szCs w:val="36"/>
        </w:rPr>
      </w:pPr>
      <w:bookmarkStart w:id="10" w:name="other-risk"/>
      <w:bookmarkEnd w:id="10"/>
      <w:r w:rsidRPr="00F82073">
        <w:rPr>
          <w:rFonts w:ascii="Calibri" w:eastAsia="Times New Roman" w:hAnsi="Calibri" w:cs="Calibri"/>
          <w:b/>
          <w:bCs/>
          <w:color w:val="343434"/>
          <w:sz w:val="36"/>
          <w:szCs w:val="36"/>
        </w:rPr>
        <w:t>Other risk plant products</w:t>
      </w:r>
    </w:p>
    <w:p w14:paraId="0B9DC817"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 urgent actions for Phase 4 apply to the following products (in various raw and physically-processed forms), which have been identified as other risk plant products.</w:t>
      </w:r>
    </w:p>
    <w:p w14:paraId="3F11C8E3" w14:textId="77777777" w:rsidR="00F82073" w:rsidRPr="00F82073" w:rsidRDefault="00743165" w:rsidP="00F82073">
      <w:pPr>
        <w:shd w:val="clear" w:color="auto" w:fill="FFFFFF"/>
        <w:spacing w:before="120" w:after="0" w:line="240" w:lineRule="auto"/>
        <w:outlineLvl w:val="2"/>
        <w:rPr>
          <w:rFonts w:ascii="Calibri" w:eastAsia="Times New Roman" w:hAnsi="Calibri" w:cs="Calibri"/>
          <w:b/>
          <w:bCs/>
          <w:color w:val="284E36"/>
          <w:sz w:val="27"/>
          <w:szCs w:val="27"/>
        </w:rPr>
      </w:pPr>
      <w:hyperlink r:id="rId47" w:history="1">
        <w:r w:rsidR="00F82073" w:rsidRPr="00F82073">
          <w:rPr>
            <w:rFonts w:ascii="Calibri" w:eastAsia="Times New Roman" w:hAnsi="Calibri" w:cs="Calibri"/>
            <w:b/>
            <w:bCs/>
            <w:color w:val="000000"/>
            <w:sz w:val="27"/>
            <w:szCs w:val="27"/>
            <w:u w:val="single"/>
            <w:bdr w:val="single" w:sz="6" w:space="8" w:color="C1C1C1" w:frame="1"/>
            <w:shd w:val="clear" w:color="auto" w:fill="D2D2D2"/>
          </w:rPr>
          <w:t>Other risk plant products</w:t>
        </w:r>
      </w:hyperlink>
    </w:p>
    <w:p w14:paraId="28547E97" w14:textId="77777777" w:rsidR="00F82073" w:rsidRPr="00F82073" w:rsidRDefault="00F82073" w:rsidP="00F8207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Seeds (all species, excluding those listed as high-risk plant products) </w:t>
      </w:r>
    </w:p>
    <w:p w14:paraId="4C891D54" w14:textId="77777777" w:rsidR="00F82073" w:rsidRPr="00F82073" w:rsidRDefault="00F82073" w:rsidP="00F8207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Spices (all species, excluding those listed in high-risk plant products) </w:t>
      </w:r>
    </w:p>
    <w:p w14:paraId="4336FB61" w14:textId="77777777" w:rsidR="00F82073" w:rsidRPr="00F82073" w:rsidRDefault="00F82073" w:rsidP="00F8207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Plant gums and resins (except those chemically extracted or highly processed) </w:t>
      </w:r>
    </w:p>
    <w:p w14:paraId="2F56863D" w14:textId="77777777" w:rsidR="00F82073" w:rsidRPr="00F82073" w:rsidRDefault="00F82073" w:rsidP="00F8207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Meals and flours of plant origin (all species, excluding those listed in high-risk plant products) </w:t>
      </w:r>
    </w:p>
    <w:p w14:paraId="2568AF5F" w14:textId="77777777" w:rsidR="00F82073" w:rsidRPr="00F82073" w:rsidRDefault="00F82073" w:rsidP="00F8207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Dried fruits </w:t>
      </w:r>
    </w:p>
    <w:p w14:paraId="3C1CA7DA" w14:textId="77777777" w:rsidR="00F82073" w:rsidRPr="00F82073" w:rsidRDefault="00F82073" w:rsidP="00F8207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Nuts (all species, excluding those listed in high-risk plant products) </w:t>
      </w:r>
    </w:p>
    <w:p w14:paraId="326035F4" w14:textId="77777777" w:rsidR="00F82073" w:rsidRPr="00F82073" w:rsidRDefault="00F82073" w:rsidP="00F8207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Dried vegetables  </w:t>
      </w:r>
    </w:p>
    <w:p w14:paraId="3002B0BA" w14:textId="77777777" w:rsidR="00F82073" w:rsidRPr="00F82073" w:rsidRDefault="00F82073" w:rsidP="00F8207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Unprocessed plant products (excluding fresh fruits, vegetables, nursery stock, herbarium specimens, fresh cut flowers) </w:t>
      </w:r>
    </w:p>
    <w:p w14:paraId="7242964D"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The following exclusions apply:</w:t>
      </w:r>
    </w:p>
    <w:p w14:paraId="7F8CF3CA" w14:textId="77777777" w:rsidR="00F82073" w:rsidRPr="00F82073" w:rsidRDefault="00F82073" w:rsidP="00F82073">
      <w:pPr>
        <w:numPr>
          <w:ilvl w:val="0"/>
          <w:numId w:val="16"/>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 xml:space="preserve"> goods that are thermally processed that are commercially manufactured and packaged such as retorted, blanched, roasted, fried, par-boiled, boiled, puffed, malted or </w:t>
      </w:r>
      <w:proofErr w:type="spellStart"/>
      <w:r w:rsidRPr="00F82073">
        <w:rPr>
          <w:rFonts w:ascii="Calibri" w:eastAsia="Times New Roman" w:hAnsi="Calibri" w:cs="Calibri"/>
          <w:color w:val="000000"/>
          <w:sz w:val="24"/>
          <w:szCs w:val="24"/>
        </w:rPr>
        <w:t>pasteurised</w:t>
      </w:r>
      <w:proofErr w:type="spellEnd"/>
      <w:r w:rsidRPr="00F82073">
        <w:rPr>
          <w:rFonts w:ascii="Calibri" w:eastAsia="Times New Roman" w:hAnsi="Calibri" w:cs="Calibri"/>
          <w:color w:val="000000"/>
          <w:sz w:val="24"/>
          <w:szCs w:val="24"/>
        </w:rPr>
        <w:t xml:space="preserve"> goods </w:t>
      </w:r>
    </w:p>
    <w:p w14:paraId="5D719B45" w14:textId="77777777" w:rsidR="00F82073" w:rsidRPr="00F82073" w:rsidRDefault="00F82073" w:rsidP="00F82073">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goods that are chemically processed and preserved such as with a Formalin Propionic Acid fixative, Formalin Acetic acid alcohol, </w:t>
      </w:r>
      <w:proofErr w:type="spellStart"/>
      <w:r w:rsidRPr="00F82073">
        <w:rPr>
          <w:rFonts w:ascii="Calibri" w:eastAsia="Times New Roman" w:hAnsi="Calibri" w:cs="Calibri"/>
          <w:color w:val="000000"/>
          <w:sz w:val="24"/>
          <w:szCs w:val="24"/>
        </w:rPr>
        <w:t>Carnoy’s</w:t>
      </w:r>
      <w:proofErr w:type="spellEnd"/>
      <w:r w:rsidRPr="00F82073">
        <w:rPr>
          <w:rFonts w:ascii="Calibri" w:eastAsia="Times New Roman" w:hAnsi="Calibri" w:cs="Calibri"/>
          <w:color w:val="000000"/>
          <w:sz w:val="24"/>
          <w:szCs w:val="24"/>
        </w:rPr>
        <w:t> fixative or ethanol. </w:t>
      </w:r>
    </w:p>
    <w:p w14:paraId="6A5E8EE4" w14:textId="77777777" w:rsidR="00F82073" w:rsidRPr="00F82073" w:rsidRDefault="00F82073" w:rsidP="00F82073">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fresh vegetables </w:t>
      </w:r>
    </w:p>
    <w:p w14:paraId="489C9F16" w14:textId="77777777" w:rsidR="00F82073" w:rsidRPr="00F82073" w:rsidRDefault="00F82073" w:rsidP="00F82073">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commercially manufactured frozen or freeze-dried food (perishable foodstuffs only) </w:t>
      </w:r>
    </w:p>
    <w:p w14:paraId="3B8FFC2A" w14:textId="77777777" w:rsidR="00F82073" w:rsidRPr="00F82073" w:rsidRDefault="00F82073" w:rsidP="00F82073">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lastRenderedPageBreak/>
        <w:t>frozen plant samples for plant research (including through the use of liquid nitrogen and freeze drying) </w:t>
      </w:r>
    </w:p>
    <w:p w14:paraId="1DC9A3B0" w14:textId="77777777" w:rsidR="00F82073" w:rsidRPr="00F82073" w:rsidRDefault="00F82073" w:rsidP="00F82073">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oils derived from vegetables or seed</w:t>
      </w:r>
    </w:p>
    <w:p w14:paraId="5B9954E7" w14:textId="77777777" w:rsidR="00F82073" w:rsidRPr="00F82073" w:rsidRDefault="00F82073" w:rsidP="00F82073">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Preserved or pickled (such as in vinegar or alcohol)</w:t>
      </w:r>
    </w:p>
    <w:p w14:paraId="245B0413" w14:textId="77777777" w:rsidR="00F82073" w:rsidRPr="00F82073" w:rsidRDefault="00F82073" w:rsidP="00F82073">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goods that have been refined or extracted to obtain specific components from plant-based raw materials. Examples include starch, lecithin, protein, cellulose, sugars and pigments.</w:t>
      </w:r>
    </w:p>
    <w:p w14:paraId="52B824CB" w14:textId="77777777" w:rsidR="00F82073" w:rsidRPr="00F82073" w:rsidRDefault="00F82073" w:rsidP="00F82073">
      <w:pPr>
        <w:shd w:val="clear" w:color="auto" w:fill="FFFFFF"/>
        <w:spacing w:before="120" w:after="72" w:line="240" w:lineRule="auto"/>
        <w:outlineLvl w:val="1"/>
        <w:rPr>
          <w:rFonts w:ascii="Calibri" w:eastAsia="Times New Roman" w:hAnsi="Calibri" w:cs="Calibri"/>
          <w:b/>
          <w:bCs/>
          <w:color w:val="343434"/>
          <w:sz w:val="36"/>
          <w:szCs w:val="36"/>
        </w:rPr>
      </w:pPr>
      <w:r w:rsidRPr="00F82073">
        <w:rPr>
          <w:rFonts w:ascii="Calibri" w:eastAsia="Times New Roman" w:hAnsi="Calibri" w:cs="Calibri"/>
          <w:b/>
          <w:bCs/>
          <w:color w:val="343434"/>
          <w:sz w:val="36"/>
          <w:szCs w:val="36"/>
        </w:rPr>
        <w:t>Further information</w:t>
      </w:r>
    </w:p>
    <w:p w14:paraId="7D685C0E" w14:textId="77777777" w:rsidR="00F82073" w:rsidRPr="00F82073" w:rsidRDefault="00F82073" w:rsidP="00F82073">
      <w:pPr>
        <w:shd w:val="clear" w:color="auto" w:fill="FFFFFF"/>
        <w:spacing w:after="192"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If you:</w:t>
      </w:r>
    </w:p>
    <w:p w14:paraId="27A07CE6" w14:textId="77777777" w:rsidR="00F82073" w:rsidRPr="00F82073" w:rsidRDefault="00F82073" w:rsidP="00F82073">
      <w:pPr>
        <w:numPr>
          <w:ilvl w:val="0"/>
          <w:numId w:val="18"/>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want to import plant products into Australia, it is important that you check </w:t>
      </w:r>
      <w:hyperlink r:id="rId48" w:tgtFrame="_blank" w:history="1">
        <w:r w:rsidRPr="00F82073">
          <w:rPr>
            <w:rFonts w:ascii="Calibri" w:eastAsia="Times New Roman" w:hAnsi="Calibri" w:cs="Calibri"/>
            <w:color w:val="6A4061"/>
            <w:sz w:val="24"/>
            <w:szCs w:val="24"/>
            <w:u w:val="single"/>
          </w:rPr>
          <w:t>BICON</w:t>
        </w:r>
      </w:hyperlink>
    </w:p>
    <w:p w14:paraId="52E4481D" w14:textId="77777777" w:rsidR="00F82073" w:rsidRPr="00F82073" w:rsidRDefault="00F82073" w:rsidP="00F82073">
      <w:pPr>
        <w:numPr>
          <w:ilvl w:val="0"/>
          <w:numId w:val="18"/>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want to receive updates on the implementation of the urgent actions register to receive BICON alerts and IANs</w:t>
      </w:r>
    </w:p>
    <w:p w14:paraId="1AAF6218" w14:textId="77777777" w:rsidR="00F82073" w:rsidRPr="00F82073" w:rsidRDefault="00F82073" w:rsidP="00F82073">
      <w:pPr>
        <w:numPr>
          <w:ilvl w:val="0"/>
          <w:numId w:val="18"/>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F82073">
        <w:rPr>
          <w:rFonts w:ascii="Calibri" w:eastAsia="Times New Roman" w:hAnsi="Calibri" w:cs="Calibri"/>
          <w:color w:val="000000"/>
          <w:sz w:val="24"/>
          <w:szCs w:val="24"/>
        </w:rPr>
        <w:t>have any further questions you can contact us on 1800 900 090 or via email </w:t>
      </w:r>
      <w:hyperlink r:id="rId49" w:tgtFrame="_blank" w:history="1">
        <w:r w:rsidRPr="00F82073">
          <w:rPr>
            <w:rFonts w:ascii="Calibri" w:eastAsia="Times New Roman" w:hAnsi="Calibri" w:cs="Calibri"/>
            <w:color w:val="6A4061"/>
            <w:sz w:val="24"/>
            <w:szCs w:val="24"/>
            <w:u w:val="single"/>
          </w:rPr>
          <w:t>imports@agriculture.gov.au</w:t>
        </w:r>
      </w:hyperlink>
      <w:r w:rsidRPr="00F82073">
        <w:rPr>
          <w:rFonts w:ascii="Calibri" w:eastAsia="Times New Roman" w:hAnsi="Calibri" w:cs="Calibri"/>
          <w:color w:val="000000"/>
          <w:sz w:val="24"/>
          <w:szCs w:val="24"/>
        </w:rPr>
        <w:t> (please title the subject line of the email with ‘Plant Tier 2 – Khapra  urgent actions’).</w:t>
      </w:r>
    </w:p>
    <w:p w14:paraId="5552F93A" w14:textId="77777777" w:rsidR="00F82073" w:rsidRPr="00F82073" w:rsidRDefault="00F82073" w:rsidP="00F82073">
      <w:pPr>
        <w:shd w:val="clear" w:color="auto" w:fill="FFFFFF"/>
        <w:spacing w:after="0" w:line="240" w:lineRule="auto"/>
        <w:rPr>
          <w:rFonts w:ascii="Calibri" w:eastAsia="Times New Roman" w:hAnsi="Calibri" w:cs="Calibri"/>
          <w:color w:val="343434"/>
          <w:sz w:val="24"/>
          <w:szCs w:val="24"/>
        </w:rPr>
      </w:pPr>
      <w:r w:rsidRPr="00F82073">
        <w:rPr>
          <w:rFonts w:ascii="Calibri" w:eastAsia="Times New Roman" w:hAnsi="Calibri" w:cs="Calibri"/>
          <w:b/>
          <w:bCs/>
          <w:color w:val="000000"/>
          <w:sz w:val="24"/>
          <w:szCs w:val="24"/>
        </w:rPr>
        <w:t>Call 1800 900 090</w:t>
      </w:r>
      <w:hyperlink r:id="rId50" w:history="1">
        <w:r w:rsidRPr="00F82073">
          <w:rPr>
            <w:rFonts w:ascii="Calibri" w:eastAsia="Times New Roman" w:hAnsi="Calibri" w:cs="Calibri"/>
            <w:b/>
            <w:bCs/>
            <w:color w:val="6A4061"/>
            <w:sz w:val="24"/>
            <w:szCs w:val="24"/>
            <w:u w:val="single"/>
          </w:rPr>
          <w:t xml:space="preserve">Make a general </w:t>
        </w:r>
        <w:proofErr w:type="spellStart"/>
        <w:r w:rsidRPr="00F82073">
          <w:rPr>
            <w:rFonts w:ascii="Calibri" w:eastAsia="Times New Roman" w:hAnsi="Calibri" w:cs="Calibri"/>
            <w:b/>
            <w:bCs/>
            <w:color w:val="6A4061"/>
            <w:sz w:val="24"/>
            <w:szCs w:val="24"/>
            <w:u w:val="single"/>
          </w:rPr>
          <w:t>inquiry</w:t>
        </w:r>
      </w:hyperlink>
      <w:hyperlink r:id="rId51" w:history="1">
        <w:r w:rsidRPr="00F82073">
          <w:rPr>
            <w:rFonts w:ascii="Calibri" w:eastAsia="Times New Roman" w:hAnsi="Calibri" w:cs="Calibri"/>
            <w:b/>
            <w:bCs/>
            <w:color w:val="6A4061"/>
            <w:sz w:val="24"/>
            <w:szCs w:val="24"/>
            <w:u w:val="single"/>
          </w:rPr>
          <w:t>Report</w:t>
        </w:r>
        <w:proofErr w:type="spellEnd"/>
        <w:r w:rsidRPr="00F82073">
          <w:rPr>
            <w:rFonts w:ascii="Calibri" w:eastAsia="Times New Roman" w:hAnsi="Calibri" w:cs="Calibri"/>
            <w:b/>
            <w:bCs/>
            <w:color w:val="6A4061"/>
            <w:sz w:val="24"/>
            <w:szCs w:val="24"/>
            <w:u w:val="single"/>
          </w:rPr>
          <w:t xml:space="preserve"> a biosecurity </w:t>
        </w:r>
        <w:proofErr w:type="spellStart"/>
        <w:r w:rsidRPr="00F82073">
          <w:rPr>
            <w:rFonts w:ascii="Calibri" w:eastAsia="Times New Roman" w:hAnsi="Calibri" w:cs="Calibri"/>
            <w:b/>
            <w:bCs/>
            <w:color w:val="6A4061"/>
            <w:sz w:val="24"/>
            <w:szCs w:val="24"/>
            <w:u w:val="single"/>
          </w:rPr>
          <w:t>concern</w:t>
        </w:r>
      </w:hyperlink>
      <w:hyperlink r:id="rId52" w:history="1">
        <w:r w:rsidRPr="00F82073">
          <w:rPr>
            <w:rFonts w:ascii="Calibri" w:eastAsia="Times New Roman" w:hAnsi="Calibri" w:cs="Calibri"/>
            <w:b/>
            <w:bCs/>
            <w:color w:val="6A4061"/>
            <w:sz w:val="24"/>
            <w:szCs w:val="24"/>
            <w:u w:val="single"/>
          </w:rPr>
          <w:t>Contact</w:t>
        </w:r>
        <w:proofErr w:type="spellEnd"/>
        <w:r w:rsidRPr="00F82073">
          <w:rPr>
            <w:rFonts w:ascii="Calibri" w:eastAsia="Times New Roman" w:hAnsi="Calibri" w:cs="Calibri"/>
            <w:b/>
            <w:bCs/>
            <w:color w:val="6A4061"/>
            <w:sz w:val="24"/>
            <w:szCs w:val="24"/>
            <w:u w:val="single"/>
          </w:rPr>
          <w:t xml:space="preserve"> the media team</w:t>
        </w:r>
      </w:hyperlink>
    </w:p>
    <w:p w14:paraId="6B2FFCFC" w14:textId="77777777" w:rsidR="00F82073" w:rsidRPr="00F82073" w:rsidRDefault="00F82073" w:rsidP="00F82073">
      <w:pPr>
        <w:shd w:val="clear" w:color="auto" w:fill="FFFFFF"/>
        <w:spacing w:after="0" w:line="240" w:lineRule="auto"/>
        <w:jc w:val="right"/>
        <w:rPr>
          <w:rFonts w:ascii="Calibri" w:eastAsia="Times New Roman" w:hAnsi="Calibri" w:cs="Calibri"/>
          <w:color w:val="343434"/>
          <w:sz w:val="24"/>
          <w:szCs w:val="24"/>
        </w:rPr>
      </w:pPr>
      <w:r w:rsidRPr="00F82073">
        <w:rPr>
          <w:rFonts w:ascii="Calibri" w:eastAsia="Times New Roman" w:hAnsi="Calibri" w:cs="Calibri"/>
          <w:b/>
          <w:bCs/>
          <w:color w:val="000000"/>
          <w:sz w:val="24"/>
          <w:szCs w:val="24"/>
        </w:rPr>
        <w:t>Last reviewed:</w:t>
      </w:r>
      <w:r w:rsidRPr="00F82073">
        <w:rPr>
          <w:rFonts w:ascii="Calibri" w:eastAsia="Times New Roman" w:hAnsi="Calibri" w:cs="Calibri"/>
          <w:color w:val="343434"/>
          <w:sz w:val="24"/>
          <w:szCs w:val="24"/>
        </w:rPr>
        <w:t>2 October 2020</w:t>
      </w:r>
    </w:p>
    <w:p w14:paraId="2B09445D" w14:textId="77777777" w:rsidR="00F82073" w:rsidRPr="00F82073" w:rsidRDefault="00F82073" w:rsidP="00F82073">
      <w:pPr>
        <w:shd w:val="clear" w:color="auto" w:fill="D5D2CA"/>
        <w:spacing w:after="0" w:line="360" w:lineRule="atLeast"/>
        <w:jc w:val="center"/>
        <w:rPr>
          <w:rFonts w:ascii="Calibri" w:eastAsia="Times New Roman" w:hAnsi="Calibri" w:cs="Calibri"/>
          <w:color w:val="343434"/>
          <w:sz w:val="24"/>
          <w:szCs w:val="24"/>
        </w:rPr>
      </w:pPr>
      <w:r w:rsidRPr="00F82073">
        <w:rPr>
          <w:rFonts w:ascii="Calibri" w:eastAsia="Times New Roman" w:hAnsi="Calibri" w:cs="Calibri"/>
          <w:color w:val="343434"/>
          <w:sz w:val="24"/>
          <w:szCs w:val="24"/>
        </w:rPr>
        <w:t>Was this page helpful?</w:t>
      </w:r>
    </w:p>
    <w:p w14:paraId="1D905E28" w14:textId="77777777" w:rsidR="00F82073" w:rsidRPr="00F82073" w:rsidRDefault="00F82073" w:rsidP="00F82073">
      <w:pPr>
        <w:shd w:val="clear" w:color="auto" w:fill="D5D2CA"/>
        <w:spacing w:after="0" w:line="240" w:lineRule="auto"/>
        <w:jc w:val="center"/>
        <w:rPr>
          <w:rFonts w:ascii="Calibri" w:eastAsia="Times New Roman" w:hAnsi="Calibri" w:cs="Calibri"/>
          <w:color w:val="444444"/>
          <w:sz w:val="24"/>
          <w:szCs w:val="24"/>
        </w:rPr>
      </w:pPr>
      <w:r w:rsidRPr="00F82073">
        <w:rPr>
          <w:rFonts w:ascii="Calibri" w:eastAsia="Times New Roman" w:hAnsi="Calibri" w:cs="Calibri"/>
          <w:color w:val="444444"/>
          <w:sz w:val="24"/>
          <w:szCs w:val="24"/>
        </w:rPr>
        <w:t>  </w:t>
      </w:r>
    </w:p>
    <w:p w14:paraId="1224EB83" w14:textId="77777777" w:rsidR="002F16F2" w:rsidRPr="00F82073" w:rsidRDefault="002F16F2">
      <w:pPr>
        <w:rPr>
          <w:cs/>
        </w:rPr>
      </w:pPr>
    </w:p>
    <w:sectPr w:rsidR="002F16F2" w:rsidRPr="00F82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59E"/>
    <w:multiLevelType w:val="multilevel"/>
    <w:tmpl w:val="AF6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3024F"/>
    <w:multiLevelType w:val="multilevel"/>
    <w:tmpl w:val="7AB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C71B1"/>
    <w:multiLevelType w:val="multilevel"/>
    <w:tmpl w:val="A248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F7DFE"/>
    <w:multiLevelType w:val="multilevel"/>
    <w:tmpl w:val="B0B6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C0105"/>
    <w:multiLevelType w:val="multilevel"/>
    <w:tmpl w:val="9C9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4B633F"/>
    <w:multiLevelType w:val="multilevel"/>
    <w:tmpl w:val="72BE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8734B"/>
    <w:multiLevelType w:val="multilevel"/>
    <w:tmpl w:val="99DC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F01E2C"/>
    <w:multiLevelType w:val="multilevel"/>
    <w:tmpl w:val="4542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14B33"/>
    <w:multiLevelType w:val="multilevel"/>
    <w:tmpl w:val="676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101FC"/>
    <w:multiLevelType w:val="multilevel"/>
    <w:tmpl w:val="9E12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B4981"/>
    <w:multiLevelType w:val="multilevel"/>
    <w:tmpl w:val="22B4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E94500"/>
    <w:multiLevelType w:val="multilevel"/>
    <w:tmpl w:val="839C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497408"/>
    <w:multiLevelType w:val="multilevel"/>
    <w:tmpl w:val="4DB0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C70BA"/>
    <w:multiLevelType w:val="multilevel"/>
    <w:tmpl w:val="A282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73592"/>
    <w:multiLevelType w:val="multilevel"/>
    <w:tmpl w:val="D4EC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99039A"/>
    <w:multiLevelType w:val="multilevel"/>
    <w:tmpl w:val="C2F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A924DA"/>
    <w:multiLevelType w:val="multilevel"/>
    <w:tmpl w:val="DBF6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9E0ECA"/>
    <w:multiLevelType w:val="multilevel"/>
    <w:tmpl w:val="22EA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4"/>
  </w:num>
  <w:num w:numId="4">
    <w:abstractNumId w:val="8"/>
  </w:num>
  <w:num w:numId="5">
    <w:abstractNumId w:val="1"/>
  </w:num>
  <w:num w:numId="6">
    <w:abstractNumId w:val="11"/>
  </w:num>
  <w:num w:numId="7">
    <w:abstractNumId w:val="2"/>
  </w:num>
  <w:num w:numId="8">
    <w:abstractNumId w:val="15"/>
  </w:num>
  <w:num w:numId="9">
    <w:abstractNumId w:val="17"/>
  </w:num>
  <w:num w:numId="10">
    <w:abstractNumId w:val="9"/>
  </w:num>
  <w:num w:numId="11">
    <w:abstractNumId w:val="7"/>
  </w:num>
  <w:num w:numId="12">
    <w:abstractNumId w:val="3"/>
  </w:num>
  <w:num w:numId="13">
    <w:abstractNumId w:val="12"/>
  </w:num>
  <w:num w:numId="14">
    <w:abstractNumId w:val="0"/>
  </w:num>
  <w:num w:numId="15">
    <w:abstractNumId w:val="5"/>
  </w:num>
  <w:num w:numId="16">
    <w:abstractNumId w:val="6"/>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73"/>
    <w:rsid w:val="002F16F2"/>
    <w:rsid w:val="00743165"/>
    <w:rsid w:val="00C30052"/>
    <w:rsid w:val="00F820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6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43165"/>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6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43165"/>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73898">
      <w:bodyDiv w:val="1"/>
      <w:marLeft w:val="0"/>
      <w:marRight w:val="0"/>
      <w:marTop w:val="0"/>
      <w:marBottom w:val="0"/>
      <w:divBdr>
        <w:top w:val="none" w:sz="0" w:space="0" w:color="auto"/>
        <w:left w:val="none" w:sz="0" w:space="0" w:color="auto"/>
        <w:bottom w:val="none" w:sz="0" w:space="0" w:color="auto"/>
        <w:right w:val="none" w:sz="0" w:space="0" w:color="auto"/>
      </w:divBdr>
      <w:divsChild>
        <w:div w:id="366373979">
          <w:marLeft w:val="0"/>
          <w:marRight w:val="0"/>
          <w:marTop w:val="0"/>
          <w:marBottom w:val="0"/>
          <w:divBdr>
            <w:top w:val="none" w:sz="0" w:space="0" w:color="auto"/>
            <w:left w:val="none" w:sz="0" w:space="0" w:color="auto"/>
            <w:bottom w:val="none" w:sz="0" w:space="0" w:color="auto"/>
            <w:right w:val="none" w:sz="0" w:space="0" w:color="auto"/>
          </w:divBdr>
          <w:divsChild>
            <w:div w:id="1491172588">
              <w:marLeft w:val="0"/>
              <w:marRight w:val="0"/>
              <w:marTop w:val="0"/>
              <w:marBottom w:val="0"/>
              <w:divBdr>
                <w:top w:val="none" w:sz="0" w:space="0" w:color="auto"/>
                <w:left w:val="none" w:sz="0" w:space="0" w:color="auto"/>
                <w:bottom w:val="none" w:sz="0" w:space="0" w:color="auto"/>
                <w:right w:val="none" w:sz="0" w:space="0" w:color="auto"/>
              </w:divBdr>
            </w:div>
          </w:divsChild>
        </w:div>
        <w:div w:id="1382824878">
          <w:marLeft w:val="0"/>
          <w:marRight w:val="0"/>
          <w:marTop w:val="0"/>
          <w:marBottom w:val="0"/>
          <w:divBdr>
            <w:top w:val="none" w:sz="0" w:space="0" w:color="auto"/>
            <w:left w:val="none" w:sz="0" w:space="0" w:color="auto"/>
            <w:bottom w:val="none" w:sz="0" w:space="0" w:color="auto"/>
            <w:right w:val="none" w:sz="0" w:space="0" w:color="auto"/>
          </w:divBdr>
        </w:div>
      </w:divsChild>
    </w:div>
    <w:div w:id="1035929488">
      <w:bodyDiv w:val="1"/>
      <w:marLeft w:val="0"/>
      <w:marRight w:val="0"/>
      <w:marTop w:val="0"/>
      <w:marBottom w:val="0"/>
      <w:divBdr>
        <w:top w:val="none" w:sz="0" w:space="0" w:color="auto"/>
        <w:left w:val="none" w:sz="0" w:space="0" w:color="auto"/>
        <w:bottom w:val="none" w:sz="0" w:space="0" w:color="auto"/>
        <w:right w:val="none" w:sz="0" w:space="0" w:color="auto"/>
      </w:divBdr>
      <w:divsChild>
        <w:div w:id="1573081667">
          <w:marLeft w:val="0"/>
          <w:marRight w:val="0"/>
          <w:marTop w:val="0"/>
          <w:marBottom w:val="0"/>
          <w:divBdr>
            <w:top w:val="none" w:sz="0" w:space="0" w:color="auto"/>
            <w:left w:val="none" w:sz="0" w:space="0" w:color="auto"/>
            <w:bottom w:val="none" w:sz="0" w:space="0" w:color="auto"/>
            <w:right w:val="none" w:sz="0" w:space="0" w:color="auto"/>
          </w:divBdr>
          <w:divsChild>
            <w:div w:id="2039547076">
              <w:marLeft w:val="0"/>
              <w:marRight w:val="0"/>
              <w:marTop w:val="0"/>
              <w:marBottom w:val="0"/>
              <w:divBdr>
                <w:top w:val="none" w:sz="0" w:space="0" w:color="auto"/>
                <w:left w:val="none" w:sz="0" w:space="0" w:color="auto"/>
                <w:bottom w:val="none" w:sz="0" w:space="0" w:color="auto"/>
                <w:right w:val="none" w:sz="0" w:space="0" w:color="auto"/>
              </w:divBdr>
            </w:div>
          </w:divsChild>
        </w:div>
        <w:div w:id="1434668649">
          <w:marLeft w:val="0"/>
          <w:marRight w:val="0"/>
          <w:marTop w:val="0"/>
          <w:marBottom w:val="0"/>
          <w:divBdr>
            <w:top w:val="none" w:sz="0" w:space="0" w:color="auto"/>
            <w:left w:val="none" w:sz="0" w:space="0" w:color="auto"/>
            <w:bottom w:val="none" w:sz="0" w:space="0" w:color="auto"/>
            <w:right w:val="none" w:sz="0" w:space="0" w:color="auto"/>
          </w:divBdr>
        </w:div>
      </w:divsChild>
    </w:div>
    <w:div w:id="2080982378">
      <w:bodyDiv w:val="1"/>
      <w:marLeft w:val="0"/>
      <w:marRight w:val="0"/>
      <w:marTop w:val="0"/>
      <w:marBottom w:val="0"/>
      <w:divBdr>
        <w:top w:val="none" w:sz="0" w:space="0" w:color="auto"/>
        <w:left w:val="none" w:sz="0" w:space="0" w:color="auto"/>
        <w:bottom w:val="none" w:sz="0" w:space="0" w:color="auto"/>
        <w:right w:val="none" w:sz="0" w:space="0" w:color="auto"/>
      </w:divBdr>
      <w:divsChild>
        <w:div w:id="954868998">
          <w:marLeft w:val="0"/>
          <w:marRight w:val="0"/>
          <w:marTop w:val="0"/>
          <w:marBottom w:val="0"/>
          <w:divBdr>
            <w:top w:val="none" w:sz="0" w:space="0" w:color="auto"/>
            <w:left w:val="none" w:sz="0" w:space="0" w:color="auto"/>
            <w:bottom w:val="none" w:sz="0" w:space="0" w:color="auto"/>
            <w:right w:val="none" w:sz="0" w:space="0" w:color="auto"/>
          </w:divBdr>
          <w:divsChild>
            <w:div w:id="1229456393">
              <w:marLeft w:val="0"/>
              <w:marRight w:val="0"/>
              <w:marTop w:val="240"/>
              <w:marBottom w:val="0"/>
              <w:divBdr>
                <w:top w:val="none" w:sz="0" w:space="0" w:color="auto"/>
                <w:left w:val="none" w:sz="0" w:space="0" w:color="auto"/>
                <w:bottom w:val="none" w:sz="0" w:space="0" w:color="auto"/>
                <w:right w:val="none" w:sz="0" w:space="0" w:color="auto"/>
              </w:divBdr>
              <w:divsChild>
                <w:div w:id="120538325">
                  <w:marLeft w:val="0"/>
                  <w:marRight w:val="0"/>
                  <w:marTop w:val="0"/>
                  <w:marBottom w:val="0"/>
                  <w:divBdr>
                    <w:top w:val="none" w:sz="0" w:space="0" w:color="auto"/>
                    <w:left w:val="none" w:sz="0" w:space="0" w:color="auto"/>
                    <w:bottom w:val="none" w:sz="0" w:space="0" w:color="auto"/>
                    <w:right w:val="none" w:sz="0" w:space="0" w:color="auto"/>
                  </w:divBdr>
                  <w:divsChild>
                    <w:div w:id="1342387744">
                      <w:marLeft w:val="0"/>
                      <w:marRight w:val="0"/>
                      <w:marTop w:val="0"/>
                      <w:marBottom w:val="0"/>
                      <w:divBdr>
                        <w:top w:val="none" w:sz="0" w:space="0" w:color="auto"/>
                        <w:left w:val="none" w:sz="0" w:space="0" w:color="auto"/>
                        <w:bottom w:val="none" w:sz="0" w:space="0" w:color="auto"/>
                        <w:right w:val="none" w:sz="0" w:space="0" w:color="auto"/>
                      </w:divBdr>
                      <w:divsChild>
                        <w:div w:id="1536770491">
                          <w:marLeft w:val="0"/>
                          <w:marRight w:val="0"/>
                          <w:marTop w:val="0"/>
                          <w:marBottom w:val="0"/>
                          <w:divBdr>
                            <w:top w:val="none" w:sz="0" w:space="0" w:color="auto"/>
                            <w:left w:val="none" w:sz="0" w:space="0" w:color="auto"/>
                            <w:bottom w:val="none" w:sz="0" w:space="0" w:color="auto"/>
                            <w:right w:val="none" w:sz="0" w:space="0" w:color="auto"/>
                          </w:divBdr>
                          <w:divsChild>
                            <w:div w:id="111943154">
                              <w:marLeft w:val="0"/>
                              <w:marRight w:val="0"/>
                              <w:marTop w:val="0"/>
                              <w:marBottom w:val="0"/>
                              <w:divBdr>
                                <w:top w:val="none" w:sz="0" w:space="0" w:color="auto"/>
                                <w:left w:val="none" w:sz="0" w:space="0" w:color="auto"/>
                                <w:bottom w:val="none" w:sz="0" w:space="0" w:color="auto"/>
                                <w:right w:val="none" w:sz="0" w:space="0" w:color="auto"/>
                              </w:divBdr>
                              <w:divsChild>
                                <w:div w:id="162403202">
                                  <w:marLeft w:val="0"/>
                                  <w:marRight w:val="0"/>
                                  <w:marTop w:val="0"/>
                                  <w:marBottom w:val="0"/>
                                  <w:divBdr>
                                    <w:top w:val="none" w:sz="0" w:space="0" w:color="auto"/>
                                    <w:left w:val="none" w:sz="0" w:space="0" w:color="auto"/>
                                    <w:bottom w:val="none" w:sz="0" w:space="0" w:color="auto"/>
                                    <w:right w:val="none" w:sz="0" w:space="0" w:color="auto"/>
                                  </w:divBdr>
                                  <w:divsChild>
                                    <w:div w:id="1359694318">
                                      <w:marLeft w:val="0"/>
                                      <w:marRight w:val="0"/>
                                      <w:marTop w:val="0"/>
                                      <w:marBottom w:val="0"/>
                                      <w:divBdr>
                                        <w:top w:val="none" w:sz="0" w:space="0" w:color="auto"/>
                                        <w:left w:val="none" w:sz="0" w:space="0" w:color="auto"/>
                                        <w:bottom w:val="none" w:sz="0" w:space="0" w:color="auto"/>
                                        <w:right w:val="none" w:sz="0" w:space="0" w:color="auto"/>
                                      </w:divBdr>
                                    </w:div>
                                    <w:div w:id="905456073">
                                      <w:marLeft w:val="0"/>
                                      <w:marRight w:val="0"/>
                                      <w:marTop w:val="0"/>
                                      <w:marBottom w:val="0"/>
                                      <w:divBdr>
                                        <w:top w:val="none" w:sz="0" w:space="0" w:color="auto"/>
                                        <w:left w:val="single" w:sz="6" w:space="11" w:color="C1C1C1"/>
                                        <w:bottom w:val="single" w:sz="6" w:space="11" w:color="C1C1C1"/>
                                        <w:right w:val="single" w:sz="6" w:space="11" w:color="C1C1C1"/>
                                      </w:divBdr>
                                    </w:div>
                                    <w:div w:id="2084713196">
                                      <w:marLeft w:val="0"/>
                                      <w:marRight w:val="0"/>
                                      <w:marTop w:val="0"/>
                                      <w:marBottom w:val="0"/>
                                      <w:divBdr>
                                        <w:top w:val="none" w:sz="0" w:space="0" w:color="auto"/>
                                        <w:left w:val="single" w:sz="6" w:space="11" w:color="C1C1C1"/>
                                        <w:bottom w:val="single" w:sz="6" w:space="11" w:color="C1C1C1"/>
                                        <w:right w:val="single" w:sz="6" w:space="11" w:color="C1C1C1"/>
                                      </w:divBdr>
                                      <w:divsChild>
                                        <w:div w:id="114254474">
                                          <w:marLeft w:val="0"/>
                                          <w:marRight w:val="0"/>
                                          <w:marTop w:val="0"/>
                                          <w:marBottom w:val="0"/>
                                          <w:divBdr>
                                            <w:top w:val="none" w:sz="0" w:space="0" w:color="auto"/>
                                            <w:left w:val="none" w:sz="0" w:space="0" w:color="auto"/>
                                            <w:bottom w:val="none" w:sz="0" w:space="0" w:color="auto"/>
                                            <w:right w:val="none" w:sz="0" w:space="0" w:color="auto"/>
                                          </w:divBdr>
                                        </w:div>
                                      </w:divsChild>
                                    </w:div>
                                    <w:div w:id="515072010">
                                      <w:marLeft w:val="0"/>
                                      <w:marRight w:val="0"/>
                                      <w:marTop w:val="0"/>
                                      <w:marBottom w:val="0"/>
                                      <w:divBdr>
                                        <w:top w:val="none" w:sz="0" w:space="0" w:color="auto"/>
                                        <w:left w:val="single" w:sz="6" w:space="11" w:color="C1C1C1"/>
                                        <w:bottom w:val="single" w:sz="6" w:space="11" w:color="C1C1C1"/>
                                        <w:right w:val="single" w:sz="6" w:space="11" w:color="C1C1C1"/>
                                      </w:divBdr>
                                    </w:div>
                                    <w:div w:id="2095470495">
                                      <w:marLeft w:val="0"/>
                                      <w:marRight w:val="0"/>
                                      <w:marTop w:val="0"/>
                                      <w:marBottom w:val="0"/>
                                      <w:divBdr>
                                        <w:top w:val="none" w:sz="0" w:space="0" w:color="auto"/>
                                        <w:left w:val="single" w:sz="6" w:space="11" w:color="C1C1C1"/>
                                        <w:bottom w:val="single" w:sz="6" w:space="11" w:color="C1C1C1"/>
                                        <w:right w:val="single" w:sz="6" w:space="11" w:color="C1C1C1"/>
                                      </w:divBdr>
                                    </w:div>
                                    <w:div w:id="384257989">
                                      <w:marLeft w:val="0"/>
                                      <w:marRight w:val="0"/>
                                      <w:marTop w:val="0"/>
                                      <w:marBottom w:val="0"/>
                                      <w:divBdr>
                                        <w:top w:val="none" w:sz="0" w:space="0" w:color="auto"/>
                                        <w:left w:val="single" w:sz="6" w:space="11" w:color="C1C1C1"/>
                                        <w:bottom w:val="single" w:sz="6" w:space="11" w:color="C1C1C1"/>
                                        <w:right w:val="single" w:sz="6" w:space="11" w:color="C1C1C1"/>
                                      </w:divBdr>
                                    </w:div>
                                    <w:div w:id="1683892055">
                                      <w:marLeft w:val="0"/>
                                      <w:marRight w:val="0"/>
                                      <w:marTop w:val="0"/>
                                      <w:marBottom w:val="0"/>
                                      <w:divBdr>
                                        <w:top w:val="none" w:sz="0" w:space="0" w:color="auto"/>
                                        <w:left w:val="single" w:sz="6" w:space="11" w:color="C1C1C1"/>
                                        <w:bottom w:val="single" w:sz="6" w:space="11" w:color="C1C1C1"/>
                                        <w:right w:val="single" w:sz="6" w:space="11" w:color="C1C1C1"/>
                                      </w:divBdr>
                                    </w:div>
                                    <w:div w:id="1020358184">
                                      <w:marLeft w:val="0"/>
                                      <w:marRight w:val="0"/>
                                      <w:marTop w:val="0"/>
                                      <w:marBottom w:val="0"/>
                                      <w:divBdr>
                                        <w:top w:val="none" w:sz="0" w:space="0" w:color="auto"/>
                                        <w:left w:val="single" w:sz="6" w:space="11" w:color="C1C1C1"/>
                                        <w:bottom w:val="single" w:sz="6" w:space="11" w:color="C1C1C1"/>
                                        <w:right w:val="single" w:sz="6" w:space="11" w:color="C1C1C1"/>
                                      </w:divBdr>
                                    </w:div>
                                    <w:div w:id="605308173">
                                      <w:marLeft w:val="0"/>
                                      <w:marRight w:val="0"/>
                                      <w:marTop w:val="0"/>
                                      <w:marBottom w:val="0"/>
                                      <w:divBdr>
                                        <w:top w:val="none" w:sz="0" w:space="0" w:color="auto"/>
                                        <w:left w:val="single" w:sz="6" w:space="11" w:color="C1C1C1"/>
                                        <w:bottom w:val="single" w:sz="6" w:space="11" w:color="C1C1C1"/>
                                        <w:right w:val="single" w:sz="6" w:space="11" w:color="C1C1C1"/>
                                      </w:divBdr>
                                    </w:div>
                                    <w:div w:id="833959561">
                                      <w:marLeft w:val="0"/>
                                      <w:marRight w:val="0"/>
                                      <w:marTop w:val="0"/>
                                      <w:marBottom w:val="0"/>
                                      <w:divBdr>
                                        <w:top w:val="none" w:sz="0" w:space="0" w:color="auto"/>
                                        <w:left w:val="single" w:sz="6" w:space="11" w:color="C1C1C1"/>
                                        <w:bottom w:val="single" w:sz="6" w:space="11" w:color="C1C1C1"/>
                                        <w:right w:val="single" w:sz="6" w:space="11" w:color="C1C1C1"/>
                                      </w:divBdr>
                                    </w:div>
                                    <w:div w:id="62607283">
                                      <w:marLeft w:val="0"/>
                                      <w:marRight w:val="0"/>
                                      <w:marTop w:val="0"/>
                                      <w:marBottom w:val="0"/>
                                      <w:divBdr>
                                        <w:top w:val="none" w:sz="0" w:space="0" w:color="auto"/>
                                        <w:left w:val="single" w:sz="6" w:space="11" w:color="C1C1C1"/>
                                        <w:bottom w:val="single" w:sz="6" w:space="11" w:color="C1C1C1"/>
                                        <w:right w:val="single" w:sz="6" w:space="11" w:color="C1C1C1"/>
                                      </w:divBdr>
                                    </w:div>
                                    <w:div w:id="510677748">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 w:id="1459299489">
              <w:marLeft w:val="3585"/>
              <w:marRight w:val="0"/>
              <w:marTop w:val="360"/>
              <w:marBottom w:val="0"/>
              <w:divBdr>
                <w:top w:val="none" w:sz="0" w:space="0" w:color="auto"/>
                <w:left w:val="none" w:sz="0" w:space="0" w:color="auto"/>
                <w:bottom w:val="none" w:sz="0" w:space="0" w:color="auto"/>
                <w:right w:val="none" w:sz="0" w:space="0" w:color="auto"/>
              </w:divBdr>
              <w:divsChild>
                <w:div w:id="775248174">
                  <w:marLeft w:val="0"/>
                  <w:marRight w:val="0"/>
                  <w:marTop w:val="0"/>
                  <w:marBottom w:val="0"/>
                  <w:divBdr>
                    <w:top w:val="none" w:sz="0" w:space="0" w:color="auto"/>
                    <w:left w:val="none" w:sz="0" w:space="0" w:color="auto"/>
                    <w:bottom w:val="none" w:sz="0" w:space="0" w:color="auto"/>
                    <w:right w:val="none" w:sz="0" w:space="0" w:color="auto"/>
                  </w:divBdr>
                  <w:divsChild>
                    <w:div w:id="1994483777">
                      <w:marLeft w:val="0"/>
                      <w:marRight w:val="0"/>
                      <w:marTop w:val="0"/>
                      <w:marBottom w:val="0"/>
                      <w:divBdr>
                        <w:top w:val="none" w:sz="0" w:space="0" w:color="auto"/>
                        <w:left w:val="none" w:sz="0" w:space="0" w:color="auto"/>
                        <w:bottom w:val="none" w:sz="0" w:space="0" w:color="auto"/>
                        <w:right w:val="none" w:sz="0" w:space="0" w:color="auto"/>
                      </w:divBdr>
                      <w:divsChild>
                        <w:div w:id="1747680401">
                          <w:marLeft w:val="0"/>
                          <w:marRight w:val="0"/>
                          <w:marTop w:val="0"/>
                          <w:marBottom w:val="0"/>
                          <w:divBdr>
                            <w:top w:val="none" w:sz="0" w:space="0" w:color="auto"/>
                            <w:left w:val="none" w:sz="0" w:space="0" w:color="auto"/>
                            <w:bottom w:val="none" w:sz="0" w:space="0" w:color="auto"/>
                            <w:right w:val="none" w:sz="0" w:space="0" w:color="auto"/>
                          </w:divBdr>
                          <w:divsChild>
                            <w:div w:id="872961540">
                              <w:marLeft w:val="0"/>
                              <w:marRight w:val="0"/>
                              <w:marTop w:val="0"/>
                              <w:marBottom w:val="0"/>
                              <w:divBdr>
                                <w:top w:val="none" w:sz="0" w:space="0" w:color="auto"/>
                                <w:left w:val="none" w:sz="0" w:space="0" w:color="auto"/>
                                <w:bottom w:val="none" w:sz="0" w:space="0" w:color="auto"/>
                                <w:right w:val="none" w:sz="0" w:space="0" w:color="auto"/>
                              </w:divBdr>
                              <w:divsChild>
                                <w:div w:id="1176309002">
                                  <w:marLeft w:val="0"/>
                                  <w:marRight w:val="0"/>
                                  <w:marTop w:val="0"/>
                                  <w:marBottom w:val="0"/>
                                  <w:divBdr>
                                    <w:top w:val="none" w:sz="0" w:space="0" w:color="auto"/>
                                    <w:left w:val="none" w:sz="0" w:space="0" w:color="auto"/>
                                    <w:bottom w:val="none" w:sz="0" w:space="0" w:color="auto"/>
                                    <w:right w:val="none" w:sz="0" w:space="0" w:color="auto"/>
                                  </w:divBdr>
                                  <w:divsChild>
                                    <w:div w:id="1141266140">
                                      <w:marLeft w:val="0"/>
                                      <w:marRight w:val="0"/>
                                      <w:marTop w:val="0"/>
                                      <w:marBottom w:val="0"/>
                                      <w:divBdr>
                                        <w:top w:val="none" w:sz="0" w:space="0" w:color="auto"/>
                                        <w:left w:val="none" w:sz="0" w:space="0" w:color="auto"/>
                                        <w:bottom w:val="none" w:sz="0" w:space="0" w:color="auto"/>
                                        <w:right w:val="none" w:sz="0" w:space="0" w:color="auto"/>
                                      </w:divBdr>
                                      <w:divsChild>
                                        <w:div w:id="1577859241">
                                          <w:marLeft w:val="0"/>
                                          <w:marRight w:val="0"/>
                                          <w:marTop w:val="0"/>
                                          <w:marBottom w:val="0"/>
                                          <w:divBdr>
                                            <w:top w:val="none" w:sz="0" w:space="0" w:color="auto"/>
                                            <w:left w:val="none" w:sz="0" w:space="0" w:color="auto"/>
                                            <w:bottom w:val="none" w:sz="0" w:space="0" w:color="auto"/>
                                            <w:right w:val="none" w:sz="0" w:space="0" w:color="auto"/>
                                          </w:divBdr>
                                          <w:divsChild>
                                            <w:div w:id="1567835165">
                                              <w:marLeft w:val="0"/>
                                              <w:marRight w:val="0"/>
                                              <w:marTop w:val="0"/>
                                              <w:marBottom w:val="0"/>
                                              <w:divBdr>
                                                <w:top w:val="single" w:sz="6" w:space="6" w:color="9C9C9C"/>
                                                <w:left w:val="none" w:sz="0" w:space="0" w:color="auto"/>
                                                <w:bottom w:val="none" w:sz="0" w:space="0" w:color="auto"/>
                                                <w:right w:val="none" w:sz="0" w:space="0" w:color="auto"/>
                                              </w:divBdr>
                                            </w:div>
                                            <w:div w:id="455216398">
                                              <w:marLeft w:val="0"/>
                                              <w:marRight w:val="0"/>
                                              <w:marTop w:val="0"/>
                                              <w:marBottom w:val="0"/>
                                              <w:divBdr>
                                                <w:top w:val="single" w:sz="6" w:space="6" w:color="9C9C9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034350">
          <w:marLeft w:val="0"/>
          <w:marRight w:val="0"/>
          <w:marTop w:val="0"/>
          <w:marBottom w:val="0"/>
          <w:divBdr>
            <w:top w:val="none" w:sz="0" w:space="0" w:color="auto"/>
            <w:left w:val="none" w:sz="0" w:space="0" w:color="auto"/>
            <w:bottom w:val="none" w:sz="0" w:space="0" w:color="auto"/>
            <w:right w:val="none" w:sz="0" w:space="0" w:color="auto"/>
          </w:divBdr>
          <w:divsChild>
            <w:div w:id="1736469535">
              <w:marLeft w:val="0"/>
              <w:marRight w:val="0"/>
              <w:marTop w:val="0"/>
              <w:marBottom w:val="0"/>
              <w:divBdr>
                <w:top w:val="none" w:sz="0" w:space="0" w:color="auto"/>
                <w:left w:val="none" w:sz="0" w:space="0" w:color="auto"/>
                <w:bottom w:val="none" w:sz="0" w:space="0" w:color="auto"/>
                <w:right w:val="none" w:sz="0" w:space="0" w:color="auto"/>
              </w:divBdr>
              <w:divsChild>
                <w:div w:id="610362648">
                  <w:marLeft w:val="0"/>
                  <w:marRight w:val="0"/>
                  <w:marTop w:val="0"/>
                  <w:marBottom w:val="0"/>
                  <w:divBdr>
                    <w:top w:val="none" w:sz="0" w:space="0" w:color="auto"/>
                    <w:left w:val="none" w:sz="0" w:space="0" w:color="auto"/>
                    <w:bottom w:val="none" w:sz="0" w:space="0" w:color="auto"/>
                    <w:right w:val="none" w:sz="0" w:space="0" w:color="auto"/>
                  </w:divBdr>
                  <w:divsChild>
                    <w:div w:id="197729569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pests-diseases-weeds/plant/khapra-beetle/urgent-actions" TargetMode="External"/><Relationship Id="rId18" Type="http://schemas.openxmlformats.org/officeDocument/2006/relationships/hyperlink" Target="https://www.agriculture.gov.au/pests-diseases-weeds/plant/khapra-beetle/urgent-actions" TargetMode="External"/><Relationship Id="rId26" Type="http://schemas.openxmlformats.org/officeDocument/2006/relationships/hyperlink" Target="https://www.agriculture.gov.au/pests-diseases-weeds/plant/khapra-beetle/urgent-actions" TargetMode="External"/><Relationship Id="rId39" Type="http://schemas.openxmlformats.org/officeDocument/2006/relationships/hyperlink" Target="https://www.agriculture.gov.au/pests-diseases-weeds/plant/khapra-beetle/urgent-actions" TargetMode="External"/><Relationship Id="rId21" Type="http://schemas.openxmlformats.org/officeDocument/2006/relationships/hyperlink" Target="https://www.agriculture.gov.au/pests-diseases-weeds/plant/khapra-beetle/urgent-actions" TargetMode="External"/><Relationship Id="rId34" Type="http://schemas.openxmlformats.org/officeDocument/2006/relationships/hyperlink" Target="https://www.agriculture.gov.au/pests-diseases-weeds/plant/khapra-beetle/urgent-actions"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https://www.agriculture.gov.au/general-inquiries" TargetMode="External"/><Relationship Id="rId7" Type="http://schemas.openxmlformats.org/officeDocument/2006/relationships/hyperlink" Target="https://www.agriculture.gov.au/pests-diseases-weeds/plant/khapra-beetle" TargetMode="External"/><Relationship Id="rId2" Type="http://schemas.openxmlformats.org/officeDocument/2006/relationships/styles" Target="styles.xml"/><Relationship Id="rId16" Type="http://schemas.openxmlformats.org/officeDocument/2006/relationships/hyperlink" Target="https://www.agriculture.gov.au/pests-diseases-weeds/plant/khapra-beetle/urgent-actions" TargetMode="External"/><Relationship Id="rId29" Type="http://schemas.openxmlformats.org/officeDocument/2006/relationships/hyperlink" Target="https://www.agriculture.gov.au/pests-diseases-weeds/plant/khapra-beetle/urgent-actions" TargetMode="External"/><Relationship Id="rId11" Type="http://schemas.openxmlformats.org/officeDocument/2006/relationships/hyperlink" Target="https://www.agriculture.gov.au/about/commitment/accessibility" TargetMode="External"/><Relationship Id="rId24" Type="http://schemas.openxmlformats.org/officeDocument/2006/relationships/hyperlink" Target="https://www.agriculture.gov.au/sites/default/files/documents/traveller-infographic-khapra-beetle.pdf" TargetMode="External"/><Relationship Id="rId32" Type="http://schemas.openxmlformats.org/officeDocument/2006/relationships/hyperlink" Target="https://www.agriculture.gov.au/pests-diseases-weeds/plant/khapra-beetle/urgent-actions" TargetMode="External"/><Relationship Id="rId37" Type="http://schemas.openxmlformats.org/officeDocument/2006/relationships/hyperlink" Target="https://www.agriculture.gov.au/pests-diseases-weeds/plant/khapra-beetle/urgent-actions" TargetMode="External"/><Relationship Id="rId40" Type="http://schemas.openxmlformats.org/officeDocument/2006/relationships/hyperlink" Target="https://www.agriculture.gov.au/pests-diseases-weeds/plant/khapra-beetle/urgent-actions" TargetMode="External"/><Relationship Id="rId45" Type="http://schemas.openxmlformats.org/officeDocument/2006/relationships/hyperlink" Target="https://www.agriculture.gov.au/import/arrival/treatments/treatments-fumigant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19" Type="http://schemas.openxmlformats.org/officeDocument/2006/relationships/hyperlink" Target="https://www.agriculture.gov.au/travelling/moving-immigrating" TargetMode="External"/><Relationship Id="rId31" Type="http://schemas.openxmlformats.org/officeDocument/2006/relationships/hyperlink" Target="https://www.agriculture.gov.au/pests-diseases-weeds/plant/khapra-beetle/urgent-actions" TargetMode="External"/><Relationship Id="rId44" Type="http://schemas.openxmlformats.org/officeDocument/2006/relationships/hyperlink" Target="javascript:void(0)" TargetMode="External"/><Relationship Id="rId52" Type="http://schemas.openxmlformats.org/officeDocument/2006/relationships/hyperlink" Target="https://www.awe.gov.au/news" TargetMode="External"/><Relationship Id="rId4" Type="http://schemas.openxmlformats.org/officeDocument/2006/relationships/settings" Target="settings.xml"/><Relationship Id="rId9" Type="http://schemas.openxmlformats.org/officeDocument/2006/relationships/hyperlink" Target="https://www.agriculture.gov.au/sites/default/files/documents/khapra-beetle-poster.pdf" TargetMode="External"/><Relationship Id="rId14" Type="http://schemas.openxmlformats.org/officeDocument/2006/relationships/hyperlink" Target="https://www.agriculture.gov.au/pests-diseases-weeds/plant/khapra-beetle/urgent-actions" TargetMode="External"/><Relationship Id="rId22" Type="http://schemas.openxmlformats.org/officeDocument/2006/relationships/hyperlink" Target="https://www.agriculture.gov.au/sites/default/files/documents/mail-and-traveller-infographic-khapra-beetle.pdf" TargetMode="External"/><Relationship Id="rId27" Type="http://schemas.openxmlformats.org/officeDocument/2006/relationships/hyperlink" Target="https://www.agriculture.gov.au/import/arrival/pests/khapra_beetle" TargetMode="External"/><Relationship Id="rId30" Type="http://schemas.openxmlformats.org/officeDocument/2006/relationships/hyperlink" Target="https://www.agriculture.gov.au/pests-diseases-weeds/plant/khapra-beetle/urgent-actions" TargetMode="External"/><Relationship Id="rId35" Type="http://schemas.openxmlformats.org/officeDocument/2006/relationships/hyperlink" Target="https://www.agriculture.gov.au/import/arrival/pests/khapra_beetle" TargetMode="External"/><Relationship Id="rId43" Type="http://schemas.openxmlformats.org/officeDocument/2006/relationships/hyperlink" Target="https://www.agriculture.gov.au/import/arrival/treatments/treatments-fumigants" TargetMode="External"/><Relationship Id="rId48" Type="http://schemas.openxmlformats.org/officeDocument/2006/relationships/hyperlink" Target="https://www.agriculture.gov.au/import/bicon" TargetMode="External"/><Relationship Id="rId8" Type="http://schemas.openxmlformats.org/officeDocument/2006/relationships/hyperlink" Target="https://www.agriculture.gov.au/pests-diseases-weeds/plant/khapra-beetle/bulletin" TargetMode="External"/><Relationship Id="rId51" Type="http://schemas.openxmlformats.org/officeDocument/2006/relationships/hyperlink" Target="https://www.agriculture.gov.au/pests-diseases-weeds/report" TargetMode="External"/><Relationship Id="rId3" Type="http://schemas.microsoft.com/office/2007/relationships/stylesWithEffects" Target="stylesWithEffects.xml"/><Relationship Id="rId12" Type="http://schemas.openxmlformats.org/officeDocument/2006/relationships/hyperlink" Target="https://www.agriculture.gov.au/pests-diseases-weeds/plant/khapra-beetle/urgent-actions" TargetMode="External"/><Relationship Id="rId17" Type="http://schemas.openxmlformats.org/officeDocument/2006/relationships/hyperlink" Target="javascript:void(0)" TargetMode="External"/><Relationship Id="rId25" Type="http://schemas.openxmlformats.org/officeDocument/2006/relationships/hyperlink" Target="https://www.agriculture.gov.au/about/commitment/accessibility" TargetMode="External"/><Relationship Id="rId33" Type="http://schemas.openxmlformats.org/officeDocument/2006/relationships/hyperlink" Target="https://www.agriculture.gov.au/pests-diseases-weeds/plant/khapra-beetle/urgent-actions" TargetMode="External"/><Relationship Id="rId38" Type="http://schemas.openxmlformats.org/officeDocument/2006/relationships/hyperlink" Target="https://www.agriculture.gov.au/pests-diseases-weeds/plant/khapra-beetle/urgent-actions" TargetMode="External"/><Relationship Id="rId46" Type="http://schemas.openxmlformats.org/officeDocument/2006/relationships/hyperlink" Target="javascript:void(0)" TargetMode="External"/><Relationship Id="rId20" Type="http://schemas.openxmlformats.org/officeDocument/2006/relationships/hyperlink" Target="https://www.agriculture.gov.au/pests-diseases-weeds/plant/khapra-beetle/urgent-actions" TargetMode="External"/><Relationship Id="rId41" Type="http://schemas.openxmlformats.org/officeDocument/2006/relationships/hyperlink" Target="https://www.agriculture.gov.au/pests-diseases-weeds/plant/khapra-beetle/urgent-action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griculture.gov.au/pests-diseases-weeds/plant/khapra-beetle/urgent-actions" TargetMode="External"/><Relationship Id="rId23" Type="http://schemas.openxmlformats.org/officeDocument/2006/relationships/hyperlink" Target="https://www.agriculture.gov.au/sites/default/files/documents/mail-infographic-khapra-beetle.pdf" TargetMode="External"/><Relationship Id="rId28" Type="http://schemas.openxmlformats.org/officeDocument/2006/relationships/hyperlink" Target="https://www.agriculture.gov.au/pests-diseases-weeds/plant/khapra-beetle/urgent-actions" TargetMode="External"/><Relationship Id="rId36" Type="http://schemas.openxmlformats.org/officeDocument/2006/relationships/hyperlink" Target="https://www.agriculture.gov.au/pests-diseases-weeds/plant/khapra-beetle/urgent-actions" TargetMode="External"/><Relationship Id="rId49" Type="http://schemas.openxmlformats.org/officeDocument/2006/relationships/hyperlink" Target="mailto:imports@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admin</cp:lastModifiedBy>
  <cp:revision>2</cp:revision>
  <dcterms:created xsi:type="dcterms:W3CDTF">2020-10-06T05:35:00Z</dcterms:created>
  <dcterms:modified xsi:type="dcterms:W3CDTF">2020-10-06T05:35:00Z</dcterms:modified>
</cp:coreProperties>
</file>