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"/>
        <w:tblW w:w="10057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10057"/>
      </w:tblGrid>
      <w:tr w:rsidR="004A3D1D" w:rsidRPr="005947B5" w14:paraId="6572CCE6" w14:textId="77777777" w:rsidTr="004A3D1D">
        <w:tc>
          <w:tcPr>
            <w:tcW w:w="10057" w:type="dxa"/>
            <w:shd w:val="clear" w:color="auto" w:fill="auto"/>
          </w:tcPr>
          <w:p w14:paraId="3C96F400" w14:textId="77777777" w:rsidR="004A3D1D" w:rsidRPr="005947B5" w:rsidRDefault="004A3D1D" w:rsidP="004A3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90646127"/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แบบฟอร์มสมัครประเภทบูรณาการข้อมูลเพื่อการบริการ</w:t>
            </w:r>
          </w:p>
          <w:p w14:paraId="061B6EB5" w14:textId="77777777" w:rsidR="004A3D1D" w:rsidRPr="005947B5" w:rsidRDefault="004A3D1D" w:rsidP="004A3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3C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495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3D1D" w:rsidRPr="005947B5" w14:paraId="016765D2" w14:textId="77777777" w:rsidTr="004A3D1D">
        <w:tc>
          <w:tcPr>
            <w:tcW w:w="10057" w:type="dxa"/>
            <w:shd w:val="clear" w:color="auto" w:fill="auto"/>
          </w:tcPr>
          <w:p w14:paraId="002B87C6" w14:textId="77777777" w:rsidR="004A3D1D" w:rsidRPr="004953CD" w:rsidRDefault="004A3D1D" w:rsidP="004A3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กรอกรายละเอียดเกี่ยวกับ</w:t>
            </w:r>
            <w:r w:rsidRPr="004953C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(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กรุณา </w:t>
            </w:r>
            <w:r w:rsidRPr="004953CD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√ 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)</w:t>
            </w:r>
          </w:p>
          <w:p w14:paraId="21045FD8" w14:textId="77777777" w:rsidR="004A3D1D" w:rsidRPr="004953CD" w:rsidRDefault="004A3D1D" w:rsidP="004A3D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เป็นการพัฒนาระบบการทำงานแบบบูรณาการ 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495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√ 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4953C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953C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เพียง 1 ข้อเท่านั้น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3FDD9BB1" w14:textId="77777777" w:rsidR="004A3D1D" w:rsidRDefault="004A3D1D" w:rsidP="004A3D1D">
            <w:pPr>
              <w:tabs>
                <w:tab w:val="left" w:pos="881"/>
              </w:tabs>
              <w:spacing w:after="0" w:line="240" w:lineRule="auto"/>
              <w:ind w:left="881" w:right="425" w:hanging="452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53C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เป็นการพัฒนาระบบการทำงาน ที่สามารถเชื่อมโยง </w:t>
            </w:r>
            <w:r w:rsidRPr="003B4C3E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และ</w:t>
            </w:r>
            <w:r w:rsidRPr="004953C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แลกเปลี่ยนข้อมูลระหว่างหน่วยงานได้</w:t>
            </w:r>
            <w:r w:rsidRPr="004953CD">
              <w:rPr>
                <w:rFonts w:ascii="TH SarabunPSK" w:hAnsi="TH SarabunPSK" w:cs="TH SarabunPSK"/>
                <w:i/>
                <w:iCs/>
                <w:spacing w:val="-14"/>
                <w:sz w:val="32"/>
                <w:szCs w:val="32"/>
                <w:cs/>
              </w:rPr>
              <w:br/>
            </w:r>
            <w:r w:rsidRPr="004953CD">
              <w:rPr>
                <w:rFonts w:ascii="TH SarabunPSK" w:hAnsi="TH SarabunPSK" w:cs="TH SarabunPSK" w:hint="cs"/>
                <w:i/>
                <w:iCs/>
                <w:spacing w:val="-14"/>
                <w:sz w:val="32"/>
                <w:szCs w:val="32"/>
                <w:cs/>
              </w:rPr>
              <w:t>ผ่านระบบดิจิทัล</w:t>
            </w:r>
            <w:r w:rsidRPr="004953C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โดยมีหน่วยงานเข้าร่วมตั้งแต่</w:t>
            </w:r>
            <w:r w:rsidRPr="004953CD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 </w:t>
            </w:r>
            <w:r w:rsidRPr="004953C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3 หน่วยงานขึ้นไป </w:t>
            </w:r>
          </w:p>
          <w:p w14:paraId="33AA9C55" w14:textId="44BDDF63" w:rsidR="004A3D1D" w:rsidRDefault="004A3D1D" w:rsidP="004A3D1D">
            <w:pPr>
              <w:tabs>
                <w:tab w:val="left" w:pos="881"/>
              </w:tabs>
              <w:spacing w:after="0" w:line="240" w:lineRule="auto"/>
              <w:ind w:left="881" w:right="425" w:hanging="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ab/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ระบุชื่อหน่วยงานผู้สมัคร และหน่วยงานที่เข้าร่วมดำเนินการ...........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>.........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t>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และมีการรวบรวมและวิเคราะห์ความพึงพอพอใจของผู้รับบริการในผลงาน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ผ่านระบบดิจิทัล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33C4A36" w14:textId="77777777" w:rsidR="004A3D1D" w:rsidRDefault="004A3D1D" w:rsidP="004A3D1D">
            <w:pPr>
              <w:tabs>
                <w:tab w:val="left" w:pos="881"/>
              </w:tabs>
              <w:spacing w:after="0" w:line="240" w:lineRule="auto"/>
              <w:ind w:left="881" w:right="425" w:hanging="45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โดยมีความพึงพอใจของผู้รับบริการร้อยละ...................................</w:t>
            </w:r>
          </w:p>
          <w:p w14:paraId="2AF7D196" w14:textId="77777777" w:rsidR="004A3D1D" w:rsidRDefault="004A3D1D" w:rsidP="004A3D1D">
            <w:pPr>
              <w:tabs>
                <w:tab w:val="left" w:pos="881"/>
              </w:tabs>
              <w:spacing w:after="0" w:line="240" w:lineRule="auto"/>
              <w:ind w:left="431" w:right="425" w:hanging="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3C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3C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953C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การบูรณาการวิธีการทำงานร่วมกันระหว่างหน่วยงาน เพื่อให้บริการแทนกันได้ โดยมีหน่วยงาน</w:t>
            </w:r>
            <w:r w:rsidRPr="004953C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4953C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ab/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เข้าร่วมตั้งแต่ 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2</w:t>
            </w:r>
            <w:r w:rsidRPr="004953C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หน่วยงานขึ้นไป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30246A" w14:textId="77777777" w:rsidR="004A3D1D" w:rsidRPr="005947B5" w:rsidRDefault="004A3D1D" w:rsidP="004A3D1D">
            <w:pPr>
              <w:tabs>
                <w:tab w:val="left" w:pos="881"/>
              </w:tabs>
              <w:spacing w:after="0" w:line="240" w:lineRule="auto"/>
              <w:ind w:left="431" w:right="425" w:hanging="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ระบุชื่อหน่วยงานผู้สมัคร และหน่วยงานที่เข้าร่วมดำเนินการ...................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....................................)</w:t>
            </w:r>
          </w:p>
          <w:p w14:paraId="51F19D78" w14:textId="77777777" w:rsidR="004A3D1D" w:rsidRPr="005947B5" w:rsidRDefault="004A3D1D" w:rsidP="004A3D1D">
            <w:pPr>
              <w:tabs>
                <w:tab w:val="left" w:pos="430"/>
              </w:tabs>
              <w:spacing w:after="0" w:line="240" w:lineRule="auto"/>
              <w:ind w:right="425" w:hanging="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ไม่น้อยกว่า 1 ปี (ในวันที่ปิดรับสมัคร)</w:t>
            </w:r>
          </w:p>
          <w:p w14:paraId="3D32EFD1" w14:textId="77777777" w:rsidR="004A3D1D" w:rsidRPr="005947B5" w:rsidRDefault="004A3D1D" w:rsidP="004A3D1D">
            <w:pPr>
              <w:tabs>
                <w:tab w:val="left" w:pos="430"/>
                <w:tab w:val="left" w:pos="1440"/>
              </w:tabs>
              <w:spacing w:after="0" w:line="240" w:lineRule="auto"/>
              <w:ind w:right="425" w:hanging="20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หน่วยงานได้นำผลงานไปเริ่มใช้แล้ว เมื่อ 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วัน/เดือน/ปี)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66270A60" w14:textId="5D8F6F24" w:rsidR="004A3D1D" w:rsidRPr="005947B5" w:rsidRDefault="004A3D1D" w:rsidP="004A3D1D">
            <w:pPr>
              <w:tabs>
                <w:tab w:val="left" w:pos="430"/>
              </w:tabs>
              <w:spacing w:after="0" w:line="240" w:lineRule="auto"/>
              <w:ind w:left="432" w:right="425" w:hanging="45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947B5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เป็นผลงานที่แสดงให้เห็นว่าประชาชนหรือผู้รับบริการได้รับความสะดวกในการขอรับบริการอย่างเป็นรูปธรรม</w:t>
            </w:r>
            <w:r w:rsidRPr="005947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และคุ้มค่า</w:t>
            </w:r>
          </w:p>
          <w:p w14:paraId="02C602D5" w14:textId="77777777" w:rsidR="004A3D1D" w:rsidRPr="005947B5" w:rsidRDefault="004A3D1D" w:rsidP="004A3D1D">
            <w:pPr>
              <w:tabs>
                <w:tab w:val="left" w:pos="430"/>
              </w:tabs>
              <w:spacing w:after="0" w:line="240" w:lineRule="auto"/>
              <w:ind w:hanging="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0"/>
    </w:tbl>
    <w:p w14:paraId="07067626" w14:textId="77777777" w:rsidR="004A3D1D" w:rsidRDefault="004A3D1D" w:rsidP="004A3D1D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9C00FE0" w14:textId="77777777" w:rsidR="004A3D1D" w:rsidRPr="005947B5" w:rsidRDefault="004A3D1D" w:rsidP="004A3D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_Hlk118799339"/>
    </w:p>
    <w:p w14:paraId="382DDD17" w14:textId="1A413F9C" w:rsidR="004A3D1D" w:rsidRPr="005947B5" w:rsidRDefault="004A3D1D" w:rsidP="004A3D1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…………………………………………………………………………………………..…………………………………………</w:t>
      </w:r>
    </w:p>
    <w:p w14:paraId="52879797" w14:textId="77777777" w:rsidR="004A3D1D" w:rsidRPr="003B4C3E" w:rsidRDefault="004A3D1D" w:rsidP="004A3D1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4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:  </w:t>
      </w:r>
      <w:r w:rsidRPr="003B4C3E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…………………………………………………………………………</w:t>
      </w:r>
      <w:r w:rsidRPr="003B4C3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  <w:r w:rsidRPr="003B4C3E">
        <w:rPr>
          <w:rFonts w:ascii="TH SarabunPSK" w:hAnsi="TH SarabunPSK" w:cs="TH SarabunPSK" w:hint="cs"/>
          <w:b/>
          <w:bCs/>
          <w:sz w:val="32"/>
          <w:szCs w:val="32"/>
        </w:rPr>
        <w:t>…………</w:t>
      </w:r>
      <w:r w:rsidRPr="003B4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E89D7A2" w14:textId="40EE2241" w:rsidR="004A3D1D" w:rsidRDefault="004A3D1D" w:rsidP="004A3D1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14:paraId="19223C11" w14:textId="1EA527A2" w:rsidR="004A3D1D" w:rsidRPr="005947B5" w:rsidRDefault="004A3D1D" w:rsidP="004A3D1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ตำแหน่ง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</w:p>
    <w:p w14:paraId="51672653" w14:textId="77777777" w:rsidR="004A3D1D" w:rsidRPr="005947B5" w:rsidRDefault="004A3D1D" w:rsidP="004A3D1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……………………………………….……………………</w:t>
      </w:r>
    </w:p>
    <w:p w14:paraId="7D36294C" w14:textId="77777777" w:rsidR="004A3D1D" w:rsidRPr="005947B5" w:rsidRDefault="004A3D1D" w:rsidP="004A3D1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………………………………………….……………………</w:t>
      </w:r>
    </w:p>
    <w:p w14:paraId="264562BF" w14:textId="0AA4FE7E" w:rsidR="004A3D1D" w:rsidRPr="004A3D1D" w:rsidRDefault="004A3D1D" w:rsidP="004A3D1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tbl>
      <w:tblPr>
        <w:tblStyle w:val="TableGrid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4A3D1D" w:rsidRPr="005947B5" w14:paraId="0152D364" w14:textId="77777777" w:rsidTr="00C26F95">
        <w:tc>
          <w:tcPr>
            <w:tcW w:w="9540" w:type="dxa"/>
            <w:shd w:val="clear" w:color="auto" w:fill="99CCFF"/>
          </w:tcPr>
          <w:p w14:paraId="4EE9FB19" w14:textId="77777777" w:rsidR="004A3D1D" w:rsidRPr="005947B5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4A3D1D" w:rsidRPr="005947B5" w14:paraId="2A960A72" w14:textId="77777777" w:rsidTr="00C26F95">
        <w:tc>
          <w:tcPr>
            <w:tcW w:w="9540" w:type="dxa"/>
            <w:shd w:val="clear" w:color="auto" w:fill="auto"/>
          </w:tcPr>
          <w:p w14:paraId="6184469E" w14:textId="77777777" w:rsidR="004A3D1D" w:rsidRPr="005947B5" w:rsidRDefault="004A3D1D" w:rsidP="00C26F95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โปรดสรุปผลการดำเนินการในภาพรวม สามารถแทรกภาพประกอบได้ โดยต้องมีความยาวไม่เกิน 3 หน้ากระดาษ </w:t>
            </w: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A</w:t>
            </w: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 (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เริ่มนับหน้าที่ 1 ตั้งแต่บทสรุปสำหรับผู้บริหาร</w:t>
            </w: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) ใช้ตัวอักษร 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TH SarabunPSK 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ขนาด 16 และอยู่ในรูปแบบ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docx </w:t>
            </w:r>
            <w:r w:rsidRPr="005947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เท่านั้น)</w:t>
            </w:r>
          </w:p>
        </w:tc>
      </w:tr>
    </w:tbl>
    <w:p w14:paraId="591B7DB2" w14:textId="77777777" w:rsidR="004A3D1D" w:rsidRPr="005947B5" w:rsidRDefault="004A3D1D" w:rsidP="004A3D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B1FE0B" w14:textId="77777777" w:rsidR="004A3D1D" w:rsidRPr="005947B5" w:rsidRDefault="004A3D1D" w:rsidP="004A3D1D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D6BA072" w14:textId="77777777" w:rsidR="004A3D1D" w:rsidRPr="004953CD" w:rsidRDefault="004A3D1D" w:rsidP="004A3D1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4953CD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4953CD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ปัญหา/สาเหตุ/ที่มาของให้บริการ</w:t>
      </w:r>
    </w:p>
    <w:p w14:paraId="04F714F4" w14:textId="77777777" w:rsidR="004A3D1D" w:rsidRPr="005947B5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5EB7876" w14:textId="77777777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D8AD9CF" w14:textId="77777777" w:rsidR="004A3D1D" w:rsidRPr="005947B5" w:rsidRDefault="004A3D1D" w:rsidP="004A3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53CD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4953C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 (โปรดอธิบาย วิธีการ/รูปแบบ</w:t>
      </w:r>
      <w:r w:rsidRPr="004953C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953CD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บทบาทของหน่วยงานที่ร่วมบูรณาการ)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2D2AD12" w14:textId="77777777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29B138D" w14:textId="77777777" w:rsidR="004A3D1D" w:rsidRPr="005947B5" w:rsidRDefault="004A3D1D" w:rsidP="004A3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1249ABF7" w14:textId="77777777" w:rsidR="004A3D1D" w:rsidRPr="005947B5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F56EEDC" w14:textId="77777777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8C1799F" w14:textId="77777777" w:rsidR="004A3D1D" w:rsidRPr="005947B5" w:rsidRDefault="004A3D1D" w:rsidP="004A3D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14:paraId="01637293" w14:textId="77777777" w:rsidR="004A3D1D" w:rsidRPr="005947B5" w:rsidRDefault="004A3D1D" w:rsidP="004A3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F2F3283" w14:textId="76C3EA4F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500BDED" w14:textId="1883163A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F85C79" w14:textId="0E009103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C7C7BA" w14:textId="794607C7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A55C00" w14:textId="77777777" w:rsidR="004A3D1D" w:rsidRDefault="004A3D1D" w:rsidP="004A3D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B657D2" w14:textId="77777777" w:rsidR="004A3D1D" w:rsidRPr="005947B5" w:rsidRDefault="004A3D1D" w:rsidP="004A3D1D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5309"/>
        <w:gridCol w:w="1843"/>
      </w:tblGrid>
      <w:tr w:rsidR="004A3D1D" w:rsidRPr="004A3D1D" w14:paraId="312AC5C9" w14:textId="77777777" w:rsidTr="00C26F95">
        <w:trPr>
          <w:trHeight w:val="20"/>
          <w:tblHeader/>
        </w:trPr>
        <w:tc>
          <w:tcPr>
            <w:tcW w:w="9445" w:type="dxa"/>
            <w:gridSpan w:val="4"/>
            <w:shd w:val="clear" w:color="auto" w:fill="E1CCF0"/>
          </w:tcPr>
          <w:p w14:paraId="3E53D54D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แบบฟอร์มสมัครประเภทบูรณาการข้อมูลเพื่อการบริการ</w:t>
            </w:r>
          </w:p>
        </w:tc>
      </w:tr>
      <w:tr w:rsidR="004A3D1D" w:rsidRPr="004A3D1D" w14:paraId="79070290" w14:textId="77777777" w:rsidTr="00C26F95">
        <w:trPr>
          <w:trHeight w:val="20"/>
          <w:tblHeader/>
        </w:trPr>
        <w:tc>
          <w:tcPr>
            <w:tcW w:w="1791" w:type="dxa"/>
            <w:shd w:val="clear" w:color="auto" w:fill="E1CCF0"/>
          </w:tcPr>
          <w:p w14:paraId="50F28F8D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5811" w:type="dxa"/>
            <w:gridSpan w:val="2"/>
            <w:shd w:val="clear" w:color="auto" w:fill="E1CCF0"/>
          </w:tcPr>
          <w:p w14:paraId="047A04C5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5815A64C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เลือกตอบได้เพียง </w:t>
            </w:r>
            <w:r w:rsidRPr="004A3D1D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1843" w:type="dxa"/>
            <w:shd w:val="clear" w:color="auto" w:fill="E1CCF0"/>
          </w:tcPr>
          <w:p w14:paraId="51999C4E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0D0E4F5B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4A3D1D">
              <w:rPr>
                <w:rFonts w:ascii="TH SarabunPSK" w:hAnsi="TH SarabunPSK" w:cs="TH SarabunPSK"/>
                <w:i/>
                <w:iCs/>
                <w:spacing w:val="-10"/>
                <w:sz w:val="28"/>
                <w:szCs w:val="28"/>
                <w:cs/>
              </w:rPr>
              <w:t>โปรดกรอกรายละเอียด</w:t>
            </w:r>
            <w:r w:rsidRPr="004A3D1D">
              <w:rPr>
                <w:rFonts w:ascii="TH SarabunPSK" w:hAnsi="TH SarabunPSK" w:cs="TH SarabunPSK"/>
                <w:i/>
                <w:iCs/>
                <w:spacing w:val="-10"/>
                <w:sz w:val="28"/>
                <w:szCs w:val="28"/>
                <w:cs/>
              </w:rPr>
              <w:br/>
              <w:t>ในระบบสมัครรางวัล</w:t>
            </w:r>
            <w:r w:rsidRPr="004A3D1D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ตาม</w:t>
            </w:r>
            <w:r w:rsidRPr="004A3D1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</w:rPr>
              <w:t>จำนวนตัวอักษร</w:t>
            </w:r>
          </w:p>
        </w:tc>
      </w:tr>
      <w:tr w:rsidR="004A3D1D" w:rsidRPr="004A3D1D" w14:paraId="4907B6AF" w14:textId="77777777" w:rsidTr="00C26F95">
        <w:trPr>
          <w:trHeight w:val="20"/>
        </w:trPr>
        <w:tc>
          <w:tcPr>
            <w:tcW w:w="9445" w:type="dxa"/>
            <w:gridSpan w:val="4"/>
            <w:shd w:val="clear" w:color="auto" w:fill="EDE2F6"/>
          </w:tcPr>
          <w:p w14:paraId="1CFA4A7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มิติที่ 1 กระบวนการจัดการ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(40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</w:tr>
      <w:tr w:rsidR="004A3D1D" w:rsidRPr="004A3D1D" w14:paraId="0479A08B" w14:textId="77777777" w:rsidTr="00C26F95">
        <w:trPr>
          <w:trHeight w:val="20"/>
        </w:trPr>
        <w:tc>
          <w:tcPr>
            <w:tcW w:w="1791" w:type="dxa"/>
          </w:tcPr>
          <w:p w14:paraId="47F8304A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ความคิดริเริ่มของการบูรณาการข้อมูลเพื่อการบริการเป็นอย่างไร</w:t>
            </w:r>
          </w:p>
        </w:tc>
        <w:tc>
          <w:tcPr>
            <w:tcW w:w="502" w:type="dxa"/>
            <w:shd w:val="clear" w:color="auto" w:fill="auto"/>
          </w:tcPr>
          <w:p w14:paraId="1761631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0E2466BE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มีการวิเคราะห์ปัญหาการบริการของหน่วยงานเองเพียงหน่วยงานเดียว หรือ มีการวิเคราะห์ปัญหาร่วมกันหน่วยงานที่เกี่ยวข้อง ที่นำไปสู่การบูรณาการเพื่อให้บริการ</w:t>
            </w:r>
          </w:p>
        </w:tc>
        <w:tc>
          <w:tcPr>
            <w:tcW w:w="1843" w:type="dxa"/>
            <w:shd w:val="clear" w:color="auto" w:fill="auto"/>
          </w:tcPr>
          <w:p w14:paraId="25864FA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2CA9ADB4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75A6B1E9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4910B94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ความท้าทายในการดำเนินการเป็นอย่างไร</w:t>
            </w:r>
          </w:p>
          <w:p w14:paraId="21A0CF4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313BD11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5ED26A4D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ปริมาณข้อมูลที่จะนำมาบูรณาการร่วมกันมีจำนวนมาก หลากหลาย</w:t>
            </w:r>
          </w:p>
        </w:tc>
        <w:tc>
          <w:tcPr>
            <w:tcW w:w="1843" w:type="dxa"/>
            <w:shd w:val="clear" w:color="auto" w:fill="auto"/>
          </w:tcPr>
          <w:p w14:paraId="4944F63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0DEE0581" w14:textId="77777777" w:rsidTr="00C26F95">
        <w:trPr>
          <w:trHeight w:val="20"/>
        </w:trPr>
        <w:tc>
          <w:tcPr>
            <w:tcW w:w="1791" w:type="dxa"/>
            <w:vMerge/>
          </w:tcPr>
          <w:p w14:paraId="1704233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14C8D51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77A2DB51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มีขั้นตอน/วิธีการที่ยุ่งยาก ซับซ้อน ในการพัฒนาผลงาน เช่น การแก้ไขกฎหมาย กฎ หรือเรื่องอื่น ๆ ที่เกี่ยวข้องจำนวนมาก การประสาน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ความร่วมมือ ต้องมีการศึกษาถึงผลกระทบที่จะเกิดขึ้นของผลงาน 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เป็นต้น</w:t>
            </w:r>
          </w:p>
        </w:tc>
        <w:tc>
          <w:tcPr>
            <w:tcW w:w="1843" w:type="dxa"/>
            <w:shd w:val="clear" w:color="auto" w:fill="auto"/>
          </w:tcPr>
          <w:p w14:paraId="3DC4B314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3E16DB76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51B22517" w14:textId="77777777" w:rsidTr="00C26F95">
        <w:trPr>
          <w:trHeight w:val="20"/>
        </w:trPr>
        <w:tc>
          <w:tcPr>
            <w:tcW w:w="1791" w:type="dxa"/>
            <w:vMerge/>
          </w:tcPr>
          <w:p w14:paraId="7F55CBD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197A478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0317F904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การพัฒนาระบบเทคโนโลยีที่จะนำมาใช้ในการบูรณาการซับซ้อน 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ความหลากหลายของเทคโนโลยี และมีการเปลี่ยนแปลง</w:t>
            </w:r>
          </w:p>
        </w:tc>
        <w:tc>
          <w:tcPr>
            <w:tcW w:w="1843" w:type="dxa"/>
            <w:shd w:val="clear" w:color="auto" w:fill="auto"/>
          </w:tcPr>
          <w:p w14:paraId="49B8CD8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5D87F6B5" w14:textId="77777777" w:rsidTr="00C26F95">
        <w:trPr>
          <w:trHeight w:val="20"/>
        </w:trPr>
        <w:tc>
          <w:tcPr>
            <w:tcW w:w="1791" w:type="dxa"/>
            <w:vMerge/>
          </w:tcPr>
          <w:p w14:paraId="3A45BACC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201BFCFA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6CC4C6A1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การพัฒนาทักษะของบุคลากรของหน่วยงานให้มีความพร้อม</w:t>
            </w:r>
            <w:r w:rsidRPr="004A3D1D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ในการให้บริการ</w:t>
            </w:r>
          </w:p>
        </w:tc>
        <w:tc>
          <w:tcPr>
            <w:tcW w:w="1843" w:type="dxa"/>
            <w:shd w:val="clear" w:color="auto" w:fill="auto"/>
          </w:tcPr>
          <w:p w14:paraId="5404F71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23193A26" w14:textId="77777777" w:rsidTr="00C26F95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4410774A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ปัญหาที่พบ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ในการให้บริการและวัตถุประสงค์ของ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การพัฒนาผลงาน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เป็นอย่างไร</w:t>
            </w:r>
          </w:p>
        </w:tc>
        <w:tc>
          <w:tcPr>
            <w:tcW w:w="502" w:type="dxa"/>
            <w:shd w:val="clear" w:color="auto" w:fill="auto"/>
          </w:tcPr>
          <w:p w14:paraId="46BD1D30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601582F7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ปัญหาที่พบ และวัตถุประสงค์ของการพัฒนาผลงานเพื่อแก้ไขปัญหา</w:t>
            </w:r>
          </w:p>
        </w:tc>
        <w:tc>
          <w:tcPr>
            <w:tcW w:w="1843" w:type="dxa"/>
            <w:shd w:val="clear" w:color="auto" w:fill="auto"/>
          </w:tcPr>
          <w:p w14:paraId="344E3757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37ADD6E1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2D0F308A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19D8976D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วิธีการบริหารจัดการ และการวางแนวทาง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    เป็นอย่างไร</w:t>
            </w:r>
          </w:p>
          <w:p w14:paraId="2535FF5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2391CF80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  <w:p w14:paraId="2BD236F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3A9491C7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มีกลยุทธ์ที่สามารถทำให้ข้อมูลมีการบูรณาการร่วมกัน ได้อย่างปลอดภัย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ตามมาตรฐาน และเชื่อถือได้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A96185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11C81C9B" w14:textId="77777777" w:rsidTr="00C26F95">
        <w:trPr>
          <w:trHeight w:val="20"/>
        </w:trPr>
        <w:tc>
          <w:tcPr>
            <w:tcW w:w="1791" w:type="dxa"/>
            <w:vMerge/>
          </w:tcPr>
          <w:p w14:paraId="3AC5F67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578D5FB7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659DCE90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มีแผนการดำเนินงานที่เป็นผลจากการทำงานร่วมกันระหว่างหน่วยงาน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A576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5572A9C0" w14:textId="77777777" w:rsidTr="00C26F95">
        <w:trPr>
          <w:trHeight w:val="20"/>
        </w:trPr>
        <w:tc>
          <w:tcPr>
            <w:tcW w:w="1791" w:type="dxa"/>
            <w:vMerge/>
          </w:tcPr>
          <w:p w14:paraId="44FE287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65636C57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32404343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มีวิธีการดำเนินการ การบริหารจัดการที่ทำให้การบูรณาการข้อมูล และ/หรือ การทำงานเพื่อให้บริการแทนกันได้สำเร็จ เช่น มีการแต่งตั้งคณะทำงานที่ประกอบด้วยผู้แทนของหน่วยงานต่าง ๆ ที่ร่วมบูรณาการ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ข้อมูลเพื่อร่วมกันดำเนินงาน ที่ทำให้หน่วยงานสามารถทำงานได้ รวดเร็ว ยืดหยุ่น และ คล่องตัวขึ้น</w:t>
            </w:r>
          </w:p>
        </w:tc>
        <w:tc>
          <w:tcPr>
            <w:tcW w:w="1843" w:type="dxa"/>
          </w:tcPr>
          <w:p w14:paraId="66612C44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lastRenderedPageBreak/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38EC1F1F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7E2D9479" w14:textId="77777777" w:rsidTr="00C26F95">
        <w:trPr>
          <w:trHeight w:val="20"/>
        </w:trPr>
        <w:tc>
          <w:tcPr>
            <w:tcW w:w="1791" w:type="dxa"/>
            <w:vMerge/>
          </w:tcPr>
          <w:p w14:paraId="2AE6FB2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7A3DB6D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2C9B8436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มีข้อมูลที่แสดงการใช้ทรัพยากรที่มีอยู่ร่วมกันอย่างมีประสิทธิภาพ เพื่อให้เกิดการบูรณาการข้อมูลเพื่อการบริการ และการนำไปใช้ประโยชน์ และ/หรือ การทำงานเพื่อให้บริการแทนกันได้</w:t>
            </w:r>
          </w:p>
        </w:tc>
        <w:tc>
          <w:tcPr>
            <w:tcW w:w="1843" w:type="dxa"/>
          </w:tcPr>
          <w:p w14:paraId="652BD113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5D00AE5A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0DC061B6" w14:textId="77777777" w:rsidTr="00C26F95">
        <w:trPr>
          <w:trHeight w:val="20"/>
        </w:trPr>
        <w:tc>
          <w:tcPr>
            <w:tcW w:w="1791" w:type="dxa"/>
            <w:vMerge/>
          </w:tcPr>
          <w:p w14:paraId="35A5E7BC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38B7E1DA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016037C6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แสดงถึงบทบาทในการดำเนินการของแต่ละหน่วยงานที่ร่วมบูรณาการที่เกี่ยวข้องกับการเชื่อมโยง และแลกเปลี่ยนข้อมูล และ/หรือ การทำงานเพื่อให้บริการแทนกันได้</w:t>
            </w:r>
          </w:p>
          <w:p w14:paraId="634856A8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69315FE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2639AD76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4CB23F75" w14:textId="77777777" w:rsidTr="00C26F95">
        <w:trPr>
          <w:trHeight w:val="20"/>
        </w:trPr>
        <w:tc>
          <w:tcPr>
            <w:tcW w:w="1791" w:type="dxa"/>
          </w:tcPr>
          <w:p w14:paraId="28712E6D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szCs w:val="28"/>
              </w:rPr>
              <w:t xml:space="preserve">5. </w:t>
            </w:r>
            <w:r w:rsidRPr="004A3D1D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szCs w:val="28"/>
                <w:cs/>
              </w:rPr>
              <w:t xml:space="preserve">มีวิธีการเทคนิคและลักษณะในการเชื่อมโยงข้อมูลระหว่างหน่วยงานเพื่อให้การบริการสะดวกรวดเร็ว </w:t>
            </w:r>
          </w:p>
          <w:p w14:paraId="190EE4FD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szCs w:val="28"/>
                <w:cs/>
              </w:rPr>
              <w:t>และใช้งานง่าย (</w:t>
            </w:r>
            <w:r w:rsidRPr="004A3D1D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szCs w:val="28"/>
              </w:rPr>
              <w:t xml:space="preserve">User Friendly) </w:t>
            </w:r>
            <w:r w:rsidRPr="004A3D1D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szCs w:val="28"/>
                <w:cs/>
              </w:rPr>
              <w:t>ลดเอกสารในการขอรับบริการ รวมถึงมีเครื่องมือ/ระบบที่รักษาความมั่นคงปลอดภัยของข้อมูลอย่างไร</w:t>
            </w:r>
          </w:p>
        </w:tc>
        <w:tc>
          <w:tcPr>
            <w:tcW w:w="502" w:type="dxa"/>
          </w:tcPr>
          <w:p w14:paraId="6B738C2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4AD3E678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มีวิธีการ เทคนิค และลักษณะในการเชื่อมโยงข้อมูลระหว่างหน่วยงาน เพื่อให้การบริการสะดวกรวดเร็ว และใช้งานง่าย (</w:t>
            </w:r>
            <w:r w:rsidRPr="004A3D1D">
              <w:rPr>
                <w:rFonts w:ascii="TH SarabunPSK" w:hAnsi="TH SarabunPSK" w:cs="TH SarabunPSK"/>
                <w:sz w:val="28"/>
                <w:szCs w:val="28"/>
              </w:rPr>
              <w:t>User Friendly)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ลดเอกสารในการขอรับบริการ มีเครื่องมือ/ระบบที่รักษาความมั่นคงปลอดภัยของข้อมูล</w:t>
            </w:r>
          </w:p>
          <w:p w14:paraId="3E3D55A5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520B82C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1EA57626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3AEA9E37" w14:textId="77777777" w:rsidTr="00C26F95">
        <w:trPr>
          <w:trHeight w:val="341"/>
        </w:trPr>
        <w:tc>
          <w:tcPr>
            <w:tcW w:w="1791" w:type="dxa"/>
            <w:vMerge w:val="restart"/>
          </w:tcPr>
          <w:p w14:paraId="6D39596C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มีระบบควบคุม ติดตาม ประเมินผลการบูรณาการเพื่อการบริการอย่างไร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502" w:type="dxa"/>
          </w:tcPr>
          <w:p w14:paraId="4C286FF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465CD1D1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มีระบบหรือแนวทางการควบคุมข้อมูล ความถูกต้อง ทันสมัย พร้อมใช้งาน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ของข้อมูล เพื่อให้มีมาตรฐานคงที่ หรือเป็นไปตามวัตถุประสงค์</w:t>
            </w:r>
          </w:p>
        </w:tc>
        <w:tc>
          <w:tcPr>
            <w:tcW w:w="1843" w:type="dxa"/>
          </w:tcPr>
          <w:p w14:paraId="71EA0C6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0B5AE9F9" w14:textId="77777777" w:rsidTr="00C26F95">
        <w:trPr>
          <w:trHeight w:val="20"/>
        </w:trPr>
        <w:tc>
          <w:tcPr>
            <w:tcW w:w="1791" w:type="dxa"/>
            <w:vMerge/>
          </w:tcPr>
          <w:p w14:paraId="55C472E1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6C7805D7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283BD6FF" w14:textId="77777777" w:rsid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มีข้อมูลที่แสดงให้เห็นถึงการประเมินผลระบบข้อมูล หรือการให้บริการแทนกัน ที่สามารถรักษาความเสถียรของระบบ และการให้บริการ     ได้อย่างต่อเนื่อง</w:t>
            </w:r>
          </w:p>
          <w:p w14:paraId="7CDA28F3" w14:textId="77777777" w:rsid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384FCB8" w14:textId="1AB3C004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2FE0032D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3FE69124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4892863A" w14:textId="77777777" w:rsidTr="00C26F95">
        <w:trPr>
          <w:trHeight w:val="20"/>
        </w:trPr>
        <w:tc>
          <w:tcPr>
            <w:tcW w:w="9445" w:type="dxa"/>
            <w:gridSpan w:val="4"/>
            <w:shd w:val="clear" w:color="auto" w:fill="EDE2F6"/>
          </w:tcPr>
          <w:p w14:paraId="39CEAB6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มิติที่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ผลลัพธ์ เชิงประจักษ์ (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60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4A3D1D" w:rsidRPr="004A3D1D" w14:paraId="7C5654F8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383449E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7.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A3D1D">
              <w:rPr>
                <w:rFonts w:ascii="TH SarabunPSK" w:hAnsi="TH SarabunPSK" w:cs="TH SarabunPSK"/>
                <w:b/>
                <w:bCs/>
                <w:spacing w:val="-22"/>
                <w:sz w:val="28"/>
                <w:szCs w:val="28"/>
                <w:cs/>
              </w:rPr>
              <w:t>มีการประเมินผลผลิต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A3D1D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ที่สะท้อนถึงประโยชน์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ที่ได้รับจากผลงาน</w:t>
            </w:r>
          </w:p>
          <w:p w14:paraId="490496F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อย่างไร </w:t>
            </w:r>
          </w:p>
          <w:p w14:paraId="502025F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(อธิบายตัวชี้วัดผลผลิต ผลผลิต     ที่ได้รับ และข้อมูล</w:t>
            </w:r>
          </w:p>
          <w:p w14:paraId="7C5E7E2D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ที่แสดงคุณภาพ   ของการรักษา   ความปลอดภัยของข้อมูล)</w:t>
            </w:r>
          </w:p>
        </w:tc>
        <w:tc>
          <w:tcPr>
            <w:tcW w:w="502" w:type="dxa"/>
          </w:tcPr>
          <w:p w14:paraId="501B7CA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498B14A0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มีข้อมูลหรือการวัดผลผลิต ที่แสดงความสำเร็จ</w:t>
            </w:r>
            <w:r w:rsidRPr="004A3D1D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ตามวัตถุประสงค์</w:t>
            </w:r>
          </w:p>
          <w:p w14:paraId="77A309CD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ที่กำหนดไว้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(อธิบายตัวชี้วัดผลผลิตว่ามีความครอบคลุมเหมาะสม    ตามวัตถุประสงค์อย่างไร รวมถึงผลผลิตที่ได้รับคืออะไร โดยระบุตัวเลขเชิงสถิติที่ชัดเจน)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Flowchart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ตาราง       แนบเอกสารความยาว ไม่เกิน 1 หน้ากระดาษ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43" w:type="dxa"/>
          </w:tcPr>
          <w:p w14:paraId="44BBE8D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77E08B8B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23D01281" w14:textId="77777777" w:rsidTr="00C26F95">
        <w:trPr>
          <w:trHeight w:val="20"/>
        </w:trPr>
        <w:tc>
          <w:tcPr>
            <w:tcW w:w="1791" w:type="dxa"/>
            <w:vMerge/>
          </w:tcPr>
          <w:p w14:paraId="1706A981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75A173A1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4DDDE96A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มีข้อมูลที่แสดงคุณภาพของการรักษาความปลอดภัยของข้อมูล</w:t>
            </w:r>
          </w:p>
        </w:tc>
        <w:tc>
          <w:tcPr>
            <w:tcW w:w="1843" w:type="dxa"/>
          </w:tcPr>
          <w:p w14:paraId="5550602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07856714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35AD23A4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0062A71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มีการประเมิน</w:t>
            </w:r>
          </w:p>
          <w:p w14:paraId="63B12174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ผลลัพธ์ที่สะท้อนถึงประโยชน์ที่ได้รับจากผลงานอย่างไร</w:t>
            </w:r>
          </w:p>
        </w:tc>
        <w:tc>
          <w:tcPr>
            <w:tcW w:w="502" w:type="dxa"/>
          </w:tcPr>
          <w:p w14:paraId="1D5D41E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1DB5E5DB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มีข้อมูลหรือการวัดผลลัพธ์ที่สะท้อนถึงประโยชน์ที่ได้รับจากผลงาน</w:t>
            </w:r>
          </w:p>
        </w:tc>
        <w:tc>
          <w:tcPr>
            <w:tcW w:w="1843" w:type="dxa"/>
          </w:tcPr>
          <w:p w14:paraId="663FB91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</w:tc>
      </w:tr>
      <w:tr w:rsidR="004A3D1D" w:rsidRPr="004A3D1D" w14:paraId="60F2E575" w14:textId="77777777" w:rsidTr="00C26F95">
        <w:trPr>
          <w:trHeight w:val="20"/>
        </w:trPr>
        <w:tc>
          <w:tcPr>
            <w:tcW w:w="1791" w:type="dxa"/>
            <w:vMerge/>
          </w:tcPr>
          <w:p w14:paraId="4E3D1475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1846AA1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69F8092C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มีข้อมูลหรือการวัดผลที่แสดงความพึงพอใจของผู้รับบริการ และ/ หรือ มีข้อมูลสะท้อนประสบการณ์ของผู้รับบริการ</w:t>
            </w:r>
          </w:p>
        </w:tc>
        <w:tc>
          <w:tcPr>
            <w:tcW w:w="1843" w:type="dxa"/>
          </w:tcPr>
          <w:p w14:paraId="6B84CE80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</w:tc>
      </w:tr>
      <w:tr w:rsidR="004A3D1D" w:rsidRPr="004A3D1D" w14:paraId="1AD23266" w14:textId="77777777" w:rsidTr="00C26F95">
        <w:trPr>
          <w:trHeight w:val="20"/>
        </w:trPr>
        <w:tc>
          <w:tcPr>
            <w:tcW w:w="1791" w:type="dxa"/>
            <w:vMerge/>
          </w:tcPr>
          <w:p w14:paraId="61599524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44BB658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64332257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มีผลการวัดความคุ้มค่าของระบบข้อมูล</w:t>
            </w:r>
          </w:p>
        </w:tc>
        <w:tc>
          <w:tcPr>
            <w:tcW w:w="1843" w:type="dxa"/>
          </w:tcPr>
          <w:p w14:paraId="18B96130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4A3D1D" w:rsidRPr="004A3D1D" w14:paraId="624D9A13" w14:textId="77777777" w:rsidTr="00C26F95">
        <w:trPr>
          <w:trHeight w:val="50"/>
        </w:trPr>
        <w:tc>
          <w:tcPr>
            <w:tcW w:w="1791" w:type="dxa"/>
            <w:vMerge/>
          </w:tcPr>
          <w:p w14:paraId="0CE4433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2BF3EF8C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</w:tcPr>
          <w:p w14:paraId="4839A1C7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มีผลลัพธ์ที่สะท้อนผลกระทบเชิงบวก/เกิดประโยชน์ต่อสังคม ประเทศ       </w:t>
            </w:r>
            <w:r w:rsidRPr="004A3D1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ในด้านต่าง ๆ เช่น เศรษฐกิจ สังคม สาธารณสุข สิ่งแวดล้อม ความมั่นคง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เป็นต้น</w:t>
            </w:r>
          </w:p>
        </w:tc>
        <w:tc>
          <w:tcPr>
            <w:tcW w:w="1843" w:type="dxa"/>
          </w:tcPr>
          <w:p w14:paraId="660039EA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31BAB20E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60E0311A" w14:textId="77777777" w:rsidTr="00C26F95">
        <w:trPr>
          <w:trHeight w:val="416"/>
        </w:trPr>
        <w:tc>
          <w:tcPr>
            <w:tcW w:w="1791" w:type="dxa"/>
            <w:tcBorders>
              <w:top w:val="single" w:sz="4" w:space="0" w:color="auto"/>
            </w:tcBorders>
          </w:tcPr>
          <w:p w14:paraId="561CC6AF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มีมาตรฐาน</w:t>
            </w:r>
          </w:p>
          <w:p w14:paraId="28FF041D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การให้บริการ     เป็นอย่างไร (เปรียบเทียบคุณภาพของ      การให้บริการ)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5A4D8C86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  <w:p w14:paraId="6C14CF2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</w:tcBorders>
          </w:tcPr>
          <w:p w14:paraId="755C59F8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ข้อมูลเปรียบเทียบ คุณภาพการให้บริการ หรือค่ามาตรฐาน</w:t>
            </w:r>
            <w:r w:rsidRPr="004A3D1D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การให้บริการที่สูงขึ้นกว่าเดิม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Flowchart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ตาราง แนบเอกสารความยาว ไม่เกิน 1 หน้ากระดาษ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F46585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24E784D9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4A3D1D" w:rsidRPr="004A3D1D" w14:paraId="0C6B6C0B" w14:textId="77777777" w:rsidTr="00C26F95">
        <w:trPr>
          <w:trHeight w:val="41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14:paraId="13C89C19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10.  </w:t>
            </w:r>
            <w:r w:rsidRPr="004A3D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มีการสร้างความยั่งยืนของผลงานอย่างไร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</w:tcPr>
          <w:p w14:paraId="121922E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</w:tcBorders>
          </w:tcPr>
          <w:p w14:paraId="695CDE1E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มีการสรุปบทเรียน มีการวางแผนเพื่อการให้บริการเป็นไปอย่างต่อเนื่อง และมีการขยายผลความร่วมมือเพื่อให้เกิดความเชื่อมโยงและ</w:t>
            </w:r>
            <w:r w:rsidRPr="004A3D1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แลกเปลี่ยนข้อมูลระหว่างหน่วยงาน และ/หรือ การทำงานเพื่อให้บริการแทนกัน  ที่เพิ่มขึ้น</w:t>
            </w:r>
          </w:p>
          <w:p w14:paraId="2AC21BD0" w14:textId="77777777" w:rsidR="004A3D1D" w:rsidRPr="004A3D1D" w:rsidRDefault="004A3D1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(กรณีมีแผนการดำเนินการแนบเอกสารความยาว ไม่เกิน                      1 หน้ากระดาษ 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4A3D1D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3B1B827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4A3D1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lastRenderedPageBreak/>
              <w:t>(ไม่เกิน 2,000 ตัวอักษร)</w:t>
            </w:r>
          </w:p>
          <w:p w14:paraId="03F295DA" w14:textId="77777777" w:rsidR="004A3D1D" w:rsidRPr="004A3D1D" w:rsidRDefault="004A3D1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bookmarkEnd w:id="1"/>
      <w:tr w:rsidR="004A3D1D" w:rsidRPr="004A3D1D" w14:paraId="28E2FDD4" w14:textId="77777777" w:rsidTr="00C26F95">
        <w:trPr>
          <w:trHeight w:val="416"/>
        </w:trPr>
        <w:tc>
          <w:tcPr>
            <w:tcW w:w="1791" w:type="dxa"/>
            <w:vMerge/>
          </w:tcPr>
          <w:p w14:paraId="101C9D0B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  <w:vMerge/>
          </w:tcPr>
          <w:p w14:paraId="34C16791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14:paraId="7AAF04D5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14:paraId="2759537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3D1D" w:rsidRPr="004A3D1D" w14:paraId="6AE417AE" w14:textId="77777777" w:rsidTr="00C26F95">
        <w:trPr>
          <w:trHeight w:val="416"/>
        </w:trPr>
        <w:tc>
          <w:tcPr>
            <w:tcW w:w="1791" w:type="dxa"/>
            <w:vMerge/>
          </w:tcPr>
          <w:p w14:paraId="27307772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  <w:vMerge/>
          </w:tcPr>
          <w:p w14:paraId="09632A8E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14:paraId="3C6450C5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14:paraId="6F7B5E78" w14:textId="77777777" w:rsidR="004A3D1D" w:rsidRPr="004A3D1D" w:rsidRDefault="004A3D1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B6D523D" w14:textId="77777777" w:rsidR="004A3D1D" w:rsidRPr="004A3D1D" w:rsidRDefault="004A3D1D" w:rsidP="004A3D1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3BF8DAE2" w14:textId="77777777" w:rsidR="004A3D1D" w:rsidRPr="004A3D1D" w:rsidRDefault="004A3D1D" w:rsidP="004A3D1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54F1D915" w14:textId="77777777" w:rsidR="004A3D1D" w:rsidRPr="004A3D1D" w:rsidRDefault="004A3D1D" w:rsidP="004A3D1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5D21D152" w14:textId="77777777" w:rsidR="004A3D1D" w:rsidRPr="004A3D1D" w:rsidRDefault="004A3D1D" w:rsidP="004A3D1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40315A8E" w14:textId="77777777" w:rsidR="00825927" w:rsidRPr="004A3D1D" w:rsidRDefault="00825927" w:rsidP="004A3D1D">
      <w:pPr>
        <w:rPr>
          <w:rFonts w:ascii="TH SarabunPSK" w:hAnsi="TH SarabunPSK" w:cs="TH SarabunPSK"/>
          <w:sz w:val="28"/>
        </w:rPr>
      </w:pPr>
    </w:p>
    <w:sectPr w:rsidR="00825927" w:rsidRPr="004A3D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0FA3" w14:textId="77777777" w:rsidR="009434A9" w:rsidRDefault="009434A9" w:rsidP="001A1DD8">
      <w:pPr>
        <w:spacing w:after="0" w:line="240" w:lineRule="auto"/>
      </w:pPr>
      <w:r>
        <w:separator/>
      </w:r>
    </w:p>
  </w:endnote>
  <w:endnote w:type="continuationSeparator" w:id="0">
    <w:p w14:paraId="4EE15FBB" w14:textId="77777777" w:rsidR="009434A9" w:rsidRDefault="009434A9" w:rsidP="001A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F9B1" w14:textId="77777777" w:rsidR="009434A9" w:rsidRDefault="009434A9" w:rsidP="001A1DD8">
      <w:pPr>
        <w:spacing w:after="0" w:line="240" w:lineRule="auto"/>
      </w:pPr>
      <w:r>
        <w:separator/>
      </w:r>
    </w:p>
  </w:footnote>
  <w:footnote w:type="continuationSeparator" w:id="0">
    <w:p w14:paraId="49508322" w14:textId="77777777" w:rsidR="009434A9" w:rsidRDefault="009434A9" w:rsidP="001A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27A5" w14:textId="749F9A11" w:rsidR="001A1DD8" w:rsidRDefault="001A1DD8">
    <w:pPr>
      <w:pStyle w:val="Header"/>
    </w:pP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9264" behindDoc="0" locked="0" layoutInCell="1" allowOverlap="1" wp14:anchorId="322D7E57" wp14:editId="52574571">
          <wp:simplePos x="0" y="0"/>
          <wp:positionH relativeFrom="column">
            <wp:posOffset>6102350</wp:posOffset>
          </wp:positionH>
          <wp:positionV relativeFrom="paragraph">
            <wp:posOffset>-315595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309B4" wp14:editId="7C43DBE1">
              <wp:simplePos x="0" y="0"/>
              <wp:positionH relativeFrom="column">
                <wp:posOffset>929768</wp:posOffset>
              </wp:positionH>
              <wp:positionV relativeFrom="paragraph">
                <wp:posOffset>-311235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C9887" w14:textId="77777777" w:rsidR="001A1DD8" w:rsidRPr="00D20E28" w:rsidRDefault="001A1DD8" w:rsidP="001A1DD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79C4539F" w14:textId="77777777" w:rsidR="001A1DD8" w:rsidRPr="00D20E28" w:rsidRDefault="001A1DD8" w:rsidP="001A1DD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309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2pt;margin-top:-24.5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xt+QEAAM0DAAAOAAAAZHJzL2Uyb0RvYy54bWysU8tu2zAQvBfoPxC817Jcy0kEy0GaNEWB&#10;9AGk/QCaoiyiJJdd0pbSr++SchyjvRXVgSC13Nmd2eH6erSGHRQGDa7h5WzOmXISWu12Df/+7f7N&#10;JWchCtcKA041/EkFfr15/Wo9+FotoAfTKmQE4kI9+Ib3Mfq6KILslRVhBl45CnaAVkQ64q5oUQyE&#10;bk2xmM9XxQDYegSpQqC/d1OQbzJ+1ykZv3RdUJGZhlNvMa+Y121ai81a1DsUvtfy2Ib4hy6s0I6K&#10;nqDuRBRsj/ovKKslQoAuziTYArpOS5U5EJty/gebx154lbmQOMGfZAr/D1Z+Pjz6r8ji+A5GGmAm&#10;EfwDyB+BObjthdupG0QYeiVaKlwmyYrBh/qYmqQOdUgg2+ETtDRksY+QgcYObVKFeDJCpwE8nURX&#10;Y2SSflblRfm2qjiTFFstF6tFnkoh6udsjyF+UGBZ2jQcaagZXRweQkzdiPr5Sirm4F4bkwdrHBsa&#10;flUtqpxwFrE6ku+Mtg2/nKdvckIi+d61OTkKbaY9FTDuyDoRnSjHcTvSxcR+C+0T8UeY/EXvgTY9&#10;4C/OBvJWw8PPvUDFmfnoSMOrcrlMZsyHZXVBjBmeR7bnEeEkQTU8cjZtb2M28MT1hrTudJbhpZNj&#10;r+SZrM7R38mU5+d86+UVbn4DAAD//wMAUEsDBBQABgAIAAAAIQClboNG3QAAAAoBAAAPAAAAZHJz&#10;L2Rvd25yZXYueG1sTI/BTsMwEETvSP0Haytxa22iNCIhTlUVcQXRAhI3N94mEfE6it0m/D3LCY6j&#10;Hc2+V25n14srjqHzpOFurUAg1d521Gh4Oz6t7kGEaMia3hNq+MYA22pxU5rC+ole8XqIjeARCoXR&#10;0MY4FFKGukVnwtoPSHw7+9GZyHFspB3NxOOul4lSmXSmI/7QmgH3LdZfh4vT8P58/vxI1Uvz6DbD&#10;5GclyeVS69vlvHsAEXGOf2X4xWd0qJjp5C9kg+g5p1nKVQ2rNGcpbuSZYpmThk2SgKxK+V+h+gEA&#10;AP//AwBQSwECLQAUAAYACAAAACEAtoM4kv4AAADhAQAAEwAAAAAAAAAAAAAAAAAAAAAAW0NvbnRl&#10;bnRfVHlwZXNdLnhtbFBLAQItABQABgAIAAAAIQA4/SH/1gAAAJQBAAALAAAAAAAAAAAAAAAAAC8B&#10;AABfcmVscy8ucmVsc1BLAQItABQABgAIAAAAIQAHs4xt+QEAAM0DAAAOAAAAAAAAAAAAAAAAAC4C&#10;AABkcnMvZTJvRG9jLnhtbFBLAQItABQABgAIAAAAIQClboNG3QAAAAoBAAAPAAAAAAAAAAAAAAAA&#10;AFMEAABkcnMvZG93bnJldi54bWxQSwUGAAAAAAQABADzAAAAXQUAAAAA&#10;" filled="f" stroked="f">
              <v:textbox>
                <w:txbxContent>
                  <w:p w14:paraId="318C9887" w14:textId="77777777" w:rsidR="001A1DD8" w:rsidRPr="00D20E28" w:rsidRDefault="001A1DD8" w:rsidP="001A1DD8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79C4539F" w14:textId="77777777" w:rsidR="001A1DD8" w:rsidRPr="00D20E28" w:rsidRDefault="001A1DD8" w:rsidP="001A1DD8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8"/>
    <w:rsid w:val="001A1DD8"/>
    <w:rsid w:val="004A3D1D"/>
    <w:rsid w:val="00825927"/>
    <w:rsid w:val="009434A9"/>
    <w:rsid w:val="00A31439"/>
    <w:rsid w:val="00B87D42"/>
    <w:rsid w:val="00E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A6E7"/>
  <w15:chartTrackingRefBased/>
  <w15:docId w15:val="{8DF67111-1045-4519-848A-C4E93B1D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D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DD8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D8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A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D8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DOA-PC</cp:lastModifiedBy>
  <cp:revision>2</cp:revision>
  <dcterms:created xsi:type="dcterms:W3CDTF">2022-11-22T02:25:00Z</dcterms:created>
  <dcterms:modified xsi:type="dcterms:W3CDTF">2022-11-22T02:25:00Z</dcterms:modified>
</cp:coreProperties>
</file>