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56"/>
          <w:szCs w:val="56"/>
          <w:cs/>
        </w:rPr>
      </w:pPr>
      <w:r>
        <w:rPr>
          <w:sz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-895350</wp:posOffset>
                </wp:positionV>
                <wp:extent cx="2543175" cy="567690"/>
                <wp:effectExtent l="4445" t="4445" r="508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69385" y="2036445"/>
                          <a:ext cx="2543175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hint="default"/>
                                <w:cs/>
                                <w:lang w:val="th-TH" w:bidi="th-TH"/>
                              </w:rPr>
                              <w:t>แบบ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รายงานผล</w:t>
                            </w:r>
                            <w:r>
                              <w:rPr>
                                <w:rFonts w:hint="default"/>
                                <w:cs/>
                                <w:lang w:val="th-TH" w:bidi="th-TH"/>
                              </w:rPr>
                              <w:t>การประเมินองค์กรคุณธรรม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cs="TH SarabunPSK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เอกสารแนบที่</w:t>
                            </w:r>
                            <w:r>
                              <w:rPr>
                                <w:rFonts w:hint="cs" w:cs="TH SarabunPSK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cs" w:cs="TH SarabunPSK"/>
                                <w:cs/>
                                <w:lang w:val="th-TH" w:bidi="th-TH"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8pt;margin-top:-70.5pt;height:44.7pt;width:200.25pt;z-index:251659264;mso-width-relative:page;mso-height-relative:page;" fillcolor="#FFFFFF [3201]" filled="t" stroked="t" coordsize="21600,21600" o:gfxdata="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6lEdnXAAAADAEA&#10;AA8AAAAAAAAAAQAgAAAAIgAAAGRycy9kb3ducmV2LnhtbFBLAQIUABQAAAAIAIdO4kDQ/2k+VAIA&#10;AMMEAAAOAAAAAAAAAAEAIAAAACYBAABkcnMvZTJvRG9jLnhtbFBLBQYAAAAABgAGAFkBAADsBQAA&#10;AAA=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cs/>
                          <w:lang w:val="th-TH"/>
                        </w:rPr>
                      </w:pPr>
                      <w:r>
                        <w:rPr>
                          <w:rFonts w:hint="default"/>
                          <w:cs/>
                          <w:lang w:val="th-TH" w:bidi="th-TH"/>
                        </w:rPr>
                        <w:t>แบบ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รายงานผล</w:t>
                      </w:r>
                      <w:r>
                        <w:rPr>
                          <w:rFonts w:hint="default"/>
                          <w:cs/>
                          <w:lang w:val="th-TH" w:bidi="th-TH"/>
                        </w:rPr>
                        <w:t>การประเมินองค์กรคุณธรรม</w:t>
                      </w:r>
                    </w:p>
                    <w:p>
                      <w:pPr>
                        <w:jc w:val="right"/>
                        <w:rPr>
                          <w:rFonts w:hint="default" w:cs="TH SarabunPSK"/>
                          <w:cs/>
                          <w:lang w:val="en-US" w:bidi="th-TH"/>
                        </w:rPr>
                      </w:pPr>
                      <w:r>
                        <w:rPr>
                          <w:rFonts w:hint="cs"/>
                          <w:cs/>
                          <w:lang w:val="th-TH" w:bidi="th-TH"/>
                        </w:rPr>
                        <w:t>เอกสารแนบที่</w:t>
                      </w:r>
                      <w:r>
                        <w:rPr>
                          <w:rFonts w:hint="cs" w:cs="TH SarabunPSK"/>
                          <w:cs/>
                          <w:lang w:val="en-US" w:bidi="th-TH"/>
                        </w:rPr>
                        <w:t xml:space="preserve"> </w:t>
                      </w:r>
                      <w:r>
                        <w:rPr>
                          <w:rFonts w:hint="cs" w:cs="TH SarabunPSK"/>
                          <w:cs/>
                          <w:lang w:val="th-TH" w:bidi="th-TH"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56"/>
          <w:szCs w:val="56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56"/>
          <w:szCs w:val="56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H SarabunPSK" w:hAnsi="TH SarabunPSK" w:cs="TH SarabunPSK"/>
          <w:b/>
          <w:bCs/>
          <w:sz w:val="56"/>
          <w:szCs w:val="56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56"/>
          <w:szCs w:val="56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H SarabunPSK" w:hAnsi="TH SarabunPSK" w:cs="TH SarabunPSK"/>
          <w:b/>
          <w:bCs/>
          <w:sz w:val="56"/>
          <w:szCs w:val="56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56"/>
          <w:szCs w:val="56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72"/>
          <w:szCs w:val="72"/>
        </w:rPr>
      </w:pPr>
      <w:r>
        <w:rPr>
          <w:rFonts w:hint="default" w:ascii="TH SarabunPSK" w:hAnsi="TH SarabunPSK" w:cs="TH SarabunPSK"/>
          <w:b/>
          <w:bCs/>
          <w:sz w:val="72"/>
          <w:szCs w:val="72"/>
          <w:cs/>
          <w:lang w:val="th-TH" w:bidi="th-TH"/>
        </w:rPr>
        <w:t>รายงานผล</w:t>
      </w:r>
      <w:r>
        <w:rPr>
          <w:rFonts w:hint="cs" w:ascii="TH SarabunPSK" w:hAnsi="TH SarabunPSK" w:cs="TH SarabunPSK"/>
          <w:b/>
          <w:bCs/>
          <w:sz w:val="72"/>
          <w:szCs w:val="72"/>
          <w:cs/>
          <w:lang w:val="th-TH" w:bidi="th-TH"/>
        </w:rPr>
        <w:t>สำเร็จ</w:t>
      </w:r>
      <w:r>
        <w:rPr>
          <w:rFonts w:hint="cs" w:ascii="TH SarabunPSK" w:hAnsi="TH SarabunPSK" w:cs="TH SarabunPSK"/>
          <w:b/>
          <w:bCs/>
          <w:sz w:val="72"/>
          <w:szCs w:val="72"/>
          <w:cs/>
          <w:lang w:bidi="th-TH"/>
        </w:rPr>
        <w:br w:type="textWrapping"/>
      </w:r>
      <w:r>
        <w:rPr>
          <w:rFonts w:hint="default" w:ascii="TH SarabunPSK" w:hAnsi="TH SarabunPSK" w:cs="TH SarabunPSK"/>
          <w:b/>
          <w:bCs/>
          <w:sz w:val="72"/>
          <w:szCs w:val="72"/>
          <w:cs/>
          <w:lang w:val="th-TH" w:bidi="th-TH"/>
        </w:rPr>
        <w:t>การ</w:t>
      </w:r>
      <w:r>
        <w:rPr>
          <w:rFonts w:hint="cs" w:ascii="TH SarabunPSK" w:hAnsi="TH SarabunPSK" w:cs="TH SarabunPSK"/>
          <w:b/>
          <w:bCs/>
          <w:sz w:val="72"/>
          <w:szCs w:val="72"/>
          <w:cs/>
          <w:lang w:val="th-TH" w:bidi="th-TH"/>
        </w:rPr>
        <w:t>ดำ</w:t>
      </w:r>
      <w:r>
        <w:rPr>
          <w:rFonts w:hint="default" w:ascii="TH SarabunPSK" w:hAnsi="TH SarabunPSK" w:cs="TH SarabunPSK"/>
          <w:b/>
          <w:bCs/>
          <w:sz w:val="72"/>
          <w:szCs w:val="72"/>
          <w:cs/>
          <w:lang w:val="th-TH" w:bidi="th-TH"/>
        </w:rPr>
        <w:t>เนินการขับเคลื่อนองค์กรคุณธรรม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72"/>
          <w:szCs w:val="72"/>
        </w:rPr>
      </w:pPr>
      <w:r>
        <w:rPr>
          <w:rFonts w:hint="default" w:ascii="TH SarabunPSK" w:hAnsi="TH SarabunPSK" w:cs="TH SarabunPSK"/>
          <w:b/>
          <w:bCs/>
          <w:sz w:val="72"/>
          <w:szCs w:val="72"/>
          <w:cs/>
          <w:lang w:val="th-TH" w:bidi="th-TH"/>
        </w:rPr>
        <w:t>และการถอดบทเรียน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cs" w:ascii="TH SarabunPSK" w:hAnsi="TH SarabunPSK" w:cs="TH SarabunPSK"/>
          <w:b/>
          <w:bCs/>
          <w:sz w:val="56"/>
          <w:szCs w:val="56"/>
          <w:lang w:bidi="th-TH"/>
        </w:rPr>
      </w:pPr>
      <w:r>
        <w:rPr>
          <w:rFonts w:hint="cs" w:ascii="TH SarabunPSK" w:hAnsi="TH SarabunPSK" w:cs="TH SarabunPSK"/>
          <w:b/>
          <w:bCs/>
          <w:sz w:val="56"/>
          <w:szCs w:val="56"/>
          <w:cs/>
          <w:lang w:val="th-TH" w:bidi="th-TH"/>
        </w:rPr>
        <w:t>ของ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56"/>
          <w:szCs w:val="56"/>
        </w:rPr>
      </w:pPr>
      <w:r>
        <w:rPr>
          <w:rFonts w:hint="default" w:ascii="TH SarabunPSK" w:hAnsi="TH SarabunPSK" w:cs="TH SarabunPSK"/>
          <w:b/>
          <w:bCs/>
          <w:sz w:val="56"/>
          <w:szCs w:val="56"/>
          <w:cs/>
          <w:lang w:val="th-TH" w:bidi="th-TH"/>
        </w:rPr>
        <w:t>ของกองวิจัยพัฒนาเมล็ดพันธุ์พืช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cs" w:ascii="TH SarabunPSK" w:hAnsi="TH SarabunPSK" w:cs="TH SarabunPSK"/>
          <w:b/>
          <w:bCs/>
          <w:sz w:val="56"/>
          <w:szCs w:val="56"/>
          <w:lang w:bidi="th-TH"/>
        </w:rPr>
      </w:pPr>
      <w:r>
        <w:rPr>
          <w:rFonts w:hint="default" w:ascii="TH SarabunPSK" w:hAnsi="TH SarabunPSK" w:cs="TH SarabunPSK"/>
          <w:b/>
          <w:bCs/>
          <w:sz w:val="56"/>
          <w:szCs w:val="56"/>
          <w:cs/>
          <w:lang w:val="th-TH" w:bidi="th-TH"/>
        </w:rPr>
        <w:t>ประ</w:t>
      </w:r>
      <w:r>
        <w:rPr>
          <w:rFonts w:hint="cs" w:ascii="TH SarabunPSK" w:hAnsi="TH SarabunPSK" w:cs="TH SarabunPSK"/>
          <w:b/>
          <w:bCs/>
          <w:sz w:val="56"/>
          <w:szCs w:val="56"/>
          <w:cs/>
          <w:lang w:val="th-TH" w:bidi="th-TH"/>
        </w:rPr>
        <w:t>จำ</w:t>
      </w:r>
      <w:r>
        <w:rPr>
          <w:rFonts w:hint="default" w:ascii="TH SarabunPSK" w:hAnsi="TH SarabunPSK" w:cs="TH SarabunPSK"/>
          <w:b/>
          <w:bCs/>
          <w:sz w:val="56"/>
          <w:szCs w:val="56"/>
          <w:cs/>
          <w:lang w:val="th-TH" w:bidi="th-TH"/>
        </w:rPr>
        <w:t>ปีงบประมาณ</w:t>
      </w:r>
      <w:r>
        <w:rPr>
          <w:rFonts w:hint="default" w:ascii="TH SarabunPSK" w:hAnsi="TH SarabunPSK" w:cs="TH SarabunPSK"/>
          <w:b/>
          <w:bCs/>
          <w:sz w:val="56"/>
          <w:szCs w:val="56"/>
        </w:rPr>
        <w:t xml:space="preserve"> </w:t>
      </w:r>
      <w:r>
        <w:rPr>
          <w:rFonts w:hint="default" w:ascii="TH SarabunPSK" w:hAnsi="TH SarabunPSK" w:cs="TH SarabunPSK"/>
          <w:b/>
          <w:bCs/>
          <w:sz w:val="56"/>
          <w:szCs w:val="56"/>
          <w:cs/>
          <w:lang w:val="th-TH" w:bidi="th-TH"/>
        </w:rPr>
        <w:t>พ</w:t>
      </w:r>
      <w:r>
        <w:rPr>
          <w:rFonts w:hint="default" w:ascii="TH SarabunPSK" w:hAnsi="TH SarabunPSK" w:cs="TH SarabunPSK"/>
          <w:b/>
          <w:bCs/>
          <w:sz w:val="56"/>
          <w:szCs w:val="56"/>
        </w:rPr>
        <w:t>.</w:t>
      </w:r>
      <w:r>
        <w:rPr>
          <w:rFonts w:hint="default" w:ascii="TH SarabunPSK" w:hAnsi="TH SarabunPSK" w:cs="TH SarabunPSK"/>
          <w:b/>
          <w:bCs/>
          <w:sz w:val="56"/>
          <w:szCs w:val="56"/>
          <w:cs/>
          <w:lang w:val="th-TH" w:bidi="th-TH"/>
        </w:rPr>
        <w:t>ศ</w:t>
      </w:r>
      <w:r>
        <w:rPr>
          <w:rFonts w:hint="default" w:ascii="TH SarabunPSK" w:hAnsi="TH SarabunPSK" w:cs="TH SarabunPSK"/>
          <w:b/>
          <w:bCs/>
          <w:sz w:val="56"/>
          <w:szCs w:val="56"/>
        </w:rPr>
        <w:t xml:space="preserve">. </w:t>
      </w:r>
      <w:r>
        <w:rPr>
          <w:rFonts w:hint="cs" w:ascii="TH SarabunPSK" w:hAnsi="TH SarabunPSK" w:cs="TH SarabunPSK"/>
          <w:b/>
          <w:bCs/>
          <w:sz w:val="56"/>
          <w:szCs w:val="56"/>
          <w:cs/>
          <w:lang w:val="th-TH" w:bidi="th-TH"/>
        </w:rPr>
        <w:t>๒๕๖๗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H SarabunPSK" w:hAnsi="TH SarabunPSK" w:cs="TH SarabunPSK"/>
          <w:b/>
          <w:bCs/>
          <w:sz w:val="56"/>
          <w:szCs w:val="5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H SarabunPSK" w:hAnsi="TH SarabunPSK" w:cs="TH SarabunPSK"/>
          <w:b/>
          <w:bCs/>
          <w:sz w:val="56"/>
          <w:szCs w:val="56"/>
        </w:rPr>
      </w:pPr>
      <w:r>
        <w:rPr>
          <w:rFonts w:hint="default" w:ascii="TH SarabunPSK" w:hAnsi="TH SarabunPSK" w:cs="TH SarabunPSK"/>
          <w:b/>
          <w:bCs/>
          <w:sz w:val="56"/>
          <w:szCs w:val="56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6"/>
          <w:szCs w:val="36"/>
        </w:rPr>
      </w:pPr>
      <w:r>
        <w:rPr>
          <w:rFonts w:hint="default"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รายงานผล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สำ</w:t>
      </w:r>
      <w:r>
        <w:rPr>
          <w:rFonts w:hint="default" w:ascii="TH SarabunPSK" w:hAnsi="TH SarabunPSK" w:cs="TH SarabunPSK"/>
          <w:b/>
          <w:bCs/>
          <w:sz w:val="36"/>
          <w:szCs w:val="36"/>
          <w:cs/>
          <w:lang w:val="th-TH" w:bidi="th-TH"/>
        </w:rPr>
        <w:t>เร็จการ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ดำ</w:t>
      </w:r>
      <w:r>
        <w:rPr>
          <w:rFonts w:hint="default" w:ascii="TH SarabunPSK" w:hAnsi="TH SarabunPSK" w:cs="TH SarabunPSK"/>
          <w:b/>
          <w:bCs/>
          <w:sz w:val="36"/>
          <w:szCs w:val="36"/>
          <w:cs/>
          <w:lang w:val="th-TH" w:bidi="th-TH"/>
        </w:rPr>
        <w:t>เนินการขับเคลื่อนองค์กรคุณธรรม</w:t>
      </w:r>
      <w:r>
        <w:rPr>
          <w:rFonts w:hint="default"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hint="default" w:ascii="TH SarabunPSK" w:hAnsi="TH SarabunPSK" w:cs="TH SarabunPSK"/>
          <w:b/>
          <w:bCs/>
          <w:sz w:val="36"/>
          <w:szCs w:val="36"/>
          <w:cs/>
          <w:lang w:val="th-TH" w:bidi="th-TH"/>
        </w:rPr>
        <w:t>และการถอดบทเรียน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cs"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hint="default" w:ascii="TH SarabunPSK" w:hAnsi="TH SarabunPSK" w:cs="TH SarabunPSK"/>
          <w:b/>
          <w:bCs/>
          <w:sz w:val="36"/>
          <w:szCs w:val="36"/>
          <w:cs/>
          <w:lang w:val="th-TH" w:bidi="th-TH"/>
        </w:rPr>
        <w:t>ของกองวิจัยพัฒนาเมล็ดพันธุ์พืช</w:t>
      </w:r>
      <w:r>
        <w:rPr>
          <w:rFonts w:hint="default"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hint="default" w:ascii="TH SarabunPSK" w:hAnsi="TH SarabunPSK" w:cs="TH SarabunPSK"/>
          <w:b/>
          <w:bCs/>
          <w:sz w:val="36"/>
          <w:szCs w:val="36"/>
          <w:cs/>
          <w:lang w:val="th-TH" w:bidi="th-TH"/>
        </w:rPr>
        <w:t>ประ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จำ</w:t>
      </w:r>
      <w:r>
        <w:rPr>
          <w:rFonts w:hint="default" w:ascii="TH SarabunPSK" w:hAnsi="TH SarabunPSK" w:cs="TH SarabunPSK"/>
          <w:b/>
          <w:bCs/>
          <w:sz w:val="36"/>
          <w:szCs w:val="36"/>
          <w:cs/>
          <w:lang w:val="th-TH" w:bidi="th-TH"/>
        </w:rPr>
        <w:t>ปีงบประมาณ</w:t>
      </w:r>
      <w:r>
        <w:rPr>
          <w:rFonts w:hint="default"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hint="default" w:ascii="TH SarabunPSK" w:hAnsi="TH SarabunPSK" w:cs="TH SarabunPSK"/>
          <w:b/>
          <w:bCs/>
          <w:sz w:val="36"/>
          <w:szCs w:val="36"/>
          <w:cs/>
          <w:lang w:val="th-TH" w:bidi="th-TH"/>
        </w:rPr>
        <w:t>พ</w:t>
      </w:r>
      <w:r>
        <w:rPr>
          <w:rFonts w:hint="default" w:ascii="TH SarabunPSK" w:hAnsi="TH SarabunPSK" w:cs="TH SarabunPSK"/>
          <w:b/>
          <w:bCs/>
          <w:sz w:val="36"/>
          <w:szCs w:val="36"/>
        </w:rPr>
        <w:t>.</w:t>
      </w:r>
      <w:r>
        <w:rPr>
          <w:rFonts w:hint="default"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hint="default"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กิจกรรมปลุกจิตสำนึกการต่อต้านการทุจริตประพฤติมิชอบ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(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ประกาศนโยบายการไม่รับของขวัญและของกํานัลจากการปฏิบัติหน้าที่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(No Gift Policy))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สอดคล้องคุณธรรม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5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ประการ ด้านวินัย และ สุจริต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๑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วัตถุประสงค์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เพื่อให้บุคลากรตระหนักต่อปัญหาการทุจริตและประพฤติมิชอบ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๒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เพื่อรักษาไว้ซึ่งค่านิยมในการมีวินัย มีความสุจริตในการปฏิบัติหน้าที่อย่างมีคุณธรรม จริยธรรม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ไม่มีผลประโยชน์ทับซ้อน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๓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เพื่อให้บุคลากรมีทัศนคติที่ดีต่อการปฏิบัติหน้าที่ อันจะทําให้เกิดมาตรฐานในการปฏิบัติหน้าที่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ด้วยความเป็นธรรม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๒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ผู้เข้าร่วมกิจกรรม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บุคลากรของ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กองวิจัยพัฒนาเมล็ดพันธุ์พืช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ทุกคน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.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ผลการดำ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เนินงาน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กองวิจัยพัฒนาเมล็ดพันธุ์พืช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ได้แจ้งเวียนหนังสือราชการ ที่ กษ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๐๙๐๑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๑๘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>/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ว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๗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ลงวันที่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๒๗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/>
        </w:rPr>
        <w:t xml:space="preserve">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เมษายน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๒๕๖๗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เรื่อง แนวทางขับเคลื่อนนโยบาย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No Gift Policy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และประกาศ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กรมวิชาการเกษตร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เรื่อง นโยบายการไม่รับของขวัญและของ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กำนัล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จากการปฏิบัติหน้าที่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(No Gift Policy)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เพื่อให้บุคลากรรักษาไว้ซึ่งค่านิยมสุจริตในการปฏิบัติหน้าที่อย่างมีคุณธรรม จริยธรรม ไม่มีผลประโยชน์ทับซ้อน และมีทัศนคติที่ดีต่อการปฏิบัติหน้าที่อันจะทําให้เกิดมาตรฐานในการปฏิบัติหน้าที่ด้วยความเป็นธรร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๔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การประเมินบรรยากาศ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/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การประเมินพฤติกรรมที่เปลี่ยนแปลง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บุคลากรของ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กองวิจัยพัฒนาเมล็ดพันธุ์พืช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ทุกคน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ดำ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เนินการตามประกาศ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กรมวิชาการเกษตร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อย่างเคร่งครัด ไม่มีผู้ใดอาศัย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ตำแหน่ง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หน้าที่ราชการแสวงหาหรือกระทําการเพื่อให้ได้มาซึ่งของขวัญและของ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กำนัล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ทุกชนิด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๕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สรุปผลการถอดบทเรียน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๕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ผลที่ได้รับจากการ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ดำ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เนินการ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บุคลากรทุกคนมีการร่วมมือปฏิบัติตามแนวทางขับเคลื่อนนโยบาย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No Gift Policy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และประกาศ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กรมวิชาการเกษตร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เรื่อง นโยบายการไม่รับของขวัญและของ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กำนัล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จากการปฏิบัติหน้าที่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(No Gift Policy)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ทําให้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กองวิจัยพัฒนาเมล็ดพันธุ์พืช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เป็นหน่วยงานที่มีค่านิยมสุจริตในการปฏิบัติหน้าที่อย่างมีคุณธรรมจริยธรรม ไม่มีผลประโยชน์ทับซ้อน และมีทัศนคติที่ดีต่อการปฏิบัติหน้าที่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cs" w:ascii="TH SarabunPSK" w:hAnsi="TH SarabunPSK" w:cs="TH SarabunPSK"/>
          <w:b w:val="0"/>
          <w:bCs w:val="0"/>
          <w:sz w:val="32"/>
          <w:szCs w:val="32"/>
          <w:cs/>
          <w:lang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cs" w:ascii="TH SarabunPSK" w:hAnsi="TH SarabunPSK" w:cs="TH SarabunPSK"/>
          <w:b w:val="0"/>
          <w:bCs w:val="0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๕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๒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ปัจจัยที่ส่งผลให้การ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ทำ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งานประสบความ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สำเร็จ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บุคลากรภายในองค์กรมีความตระหนัก ให้ความร่วมมือ สามารถขับเคลื่อนคุณธรรมด้านวินัย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และด้านสุจริตได้อย่างมีประสิทธิภาพ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๕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๓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ปัญหาและอุปสรรคที่เกิดขึ้น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-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๕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๔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แนวทางการปรับปรุงหรือพัฒนา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720" w:leftChars="0"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)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รณรงค์การจัดกิจกรรมค่านิยมด้านสุจริตในการปฏิบัติหน้าที่อย่างมีคุณธรรม จริยธรรม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ไม่มีผลประโยชน์ทับซ้อน และมีทัศนคติที่ดีต่อการปฏิบัติหน้าที่ อันจะทําให้เกิดมาตรฐานในการปฏิบัติหน้าที่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ด้วยความเป็นธรรม อย่างต่อเนื่อง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๒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)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พัฒนาคุณธรรมของบุคลากรให้เป็นไปในแนวทางเดียวกัน เพื่อขับเคลื่อนเป็นวัฒนธรรมองค์กร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๖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สื่อประชาสัมพันธ์และช่องทางการเผยแพร่สื่อสาร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drawing>
          <wp:inline distT="0" distB="0" distL="114300" distR="114300">
            <wp:extent cx="5506720" cy="3631565"/>
            <wp:effectExtent l="0" t="0" r="17780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กิจกรรมส่งเสริมคุณธรรม ทำบุญตักบาตรบรรพชาอุปสมบทหมู่ สืบสานประเพณีไทย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สอดคล้องคุณธรรม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5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ประการ ด้าน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จิตอาสา และกตัญญู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๑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วัตถุประสงค์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เพื่อเสริมสร้างความเข้มแข็งทางจิตใจด้วยหลักศาสนา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๒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เพื่อให้เห็นคุณค่าและความส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ำ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คัญของการท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ำ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บุญในพระพุทธศาสนา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๒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ผู้เข้าร่วมกิจกรรม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กลุ่มบริหารโครงการและวางแผนการผลิต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/>
        </w:rPr>
        <w:t xml:space="preserve">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กองวิจัยพัฒนาเมล็ดพันธุ์พืช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.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ผลการดำ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เนินงาน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บุคลากรของกองวิจัยพัฒนาเมล็ดพันธุ์พืชได้เข้าร่วมกิจกรรมท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ำ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บุญตักบาตร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> 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ภายใต้กิจกรรมบรรพชาอุปสมบทหมู่ เนื่องในวันคล้ายวันสถาปนากระทรวงเกษตรและสหกรณ์ ครบ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๑๓๒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ปี ในวันศุกร์ที่ ๕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เมษายน ๒๕๖๗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๐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๘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 w:bidi="th-TH"/>
        </w:rPr>
        <w:t>: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๐๐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น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.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ณ วัดเทพสรธรรมาราม ตำบลบ้านใหม่ อำเภอเมืองปทุมธานี จังหวัดปทุมธานี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ตามก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ำ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หนดการ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๔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การประเมินบรรยากาศ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/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การประเมินพฤติกรรมที่เปลี่ยนแปลง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บุคลากรของ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กองวิจัยพัฒนาเมล็ดพันธุ์พืช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เห็นคุณค่าและความสำคัญของการทำบุญในพระพุทธศาสนา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๕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สรุปผลการถอดบทเรียน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๕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๑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ผลที่ได้รับจากการ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ดำ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เนินการ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บุคลากรเห็นคุณค่าและความสำคัญของการทำบุญในพระพุทธศาสนา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cs" w:ascii="TH SarabunPSK" w:hAnsi="TH SarabunPSK" w:cs="TH SarabunPSK"/>
          <w:b w:val="0"/>
          <w:bCs w:val="0"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๕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๒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ปัจจัยที่ส่งผลให้การ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ทำ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งานประสบความ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สำเร็จ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720" w:leftChars="0" w:firstLine="720" w:firstLineChars="0"/>
        <w:textAlignment w:val="auto"/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การ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ได้รับการสนับสนุนจากผู้บังคับบัญชา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และการได้รับความร่วมมือในการจัดเตรียมงานจากบุคลากรหลายฝ่าย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๕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๓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ปัญหาและอุปสรรคที่เกิดขึ้น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720" w:leftChars="0" w:firstLine="720" w:firstLineChars="0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บุคลากรไม่สามารถเข้าร่วมกิจกรรมได้ทั้งหมด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๕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๔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แนวทางการปรับปรุงหรือพัฒนา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ให้บุคลากรจากฝ่ายอื่น ๆ ผลัดกันเข้าร่วมกิจกรรมนี้ในครั้งถัด ๆ ไป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</w:p>
    <w:p>
      <w:pP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br w:type="page"/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๖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สื่อประชาสัมพันธ์และช่องทางการเผยแพร่สื่อสาร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drawing>
          <wp:inline distT="0" distB="0" distL="114300" distR="114300">
            <wp:extent cx="3641725" cy="3693795"/>
            <wp:effectExtent l="0" t="0" r="15875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drawing>
          <wp:inline distT="0" distB="0" distL="114300" distR="114300">
            <wp:extent cx="1955800" cy="3673475"/>
            <wp:effectExtent l="0" t="0" r="6350" b="317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cs"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ภาพประกอบกิจกรรม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drawing>
          <wp:inline distT="0" distB="0" distL="114300" distR="114300">
            <wp:extent cx="3366135" cy="2066925"/>
            <wp:effectExtent l="0" t="0" r="5715" b="952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drawing>
          <wp:inline distT="0" distB="0" distL="114300" distR="114300">
            <wp:extent cx="3352165" cy="1898015"/>
            <wp:effectExtent l="0" t="0" r="635" b="698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br w:type="page"/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/>
        <w:ind w:left="0" w:right="0"/>
        <w:jc w:val="left"/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 w:val="0"/>
          <w:lang w:val="en-US" w:eastAsia="zh-CN" w:bidi="th-TH"/>
        </w:rPr>
      </w:pP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cs/>
          <w:lang w:val="th-TH" w:eastAsia="zh-CN" w:bidi="th-TH"/>
        </w:rPr>
        <w:t>กิจกรรม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lang w:val="en-US" w:eastAsia="zh-CN" w:bidi="ar"/>
        </w:rPr>
        <w:tab/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ab/>
      </w:r>
      <w:r>
        <w:rPr>
          <w:rFonts w:hint="cs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 xml:space="preserve">ทำความสะอาดรอบบริเวณอาคาร 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 w:val="0"/>
          <w:lang w:val="en-US" w:eastAsia="zh-CN" w:bidi="th-TH"/>
        </w:rPr>
        <w:t>Big cleaning day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/>
        <w:ind w:left="0" w:right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 xml:space="preserve">สอดคล้องคุณธรรม 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 w:val="0"/>
          <w:lang w:val="en-US" w:eastAsia="zh-CN" w:bidi="ar"/>
        </w:rPr>
        <w:t xml:space="preserve">5 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ประการ ด้าน</w:t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วินัย และ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จิตอาสา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Autospacing="0"/>
        <w:ind w:left="0" w:right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/>
          <w:bCs/>
          <w:sz w:val="32"/>
          <w:szCs w:val="32"/>
        </w:rPr>
      </w:pPr>
      <w:r>
        <w:rPr>
          <w:rFonts w:hint="default" w:ascii="TH SarabunPSK" w:hAnsi="TH SarabunPSK" w:eastAsia="TH SarabunPSK" w:cs="TH SarabunPSK"/>
          <w:b/>
          <w:bCs/>
          <w:kern w:val="0"/>
          <w:sz w:val="32"/>
          <w:szCs w:val="32"/>
          <w:cs/>
          <w:lang w:val="th-TH" w:eastAsia="zh-CN" w:bidi="th-TH"/>
        </w:rPr>
        <w:t>๑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lang w:val="en-US" w:eastAsia="zh-CN" w:bidi="ar"/>
        </w:rPr>
        <w:t>.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cs/>
          <w:lang w:val="th-TH" w:eastAsia="zh-CN" w:bidi="th-TH"/>
        </w:rPr>
        <w:t>วัตถุประสงค์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cs" w:ascii="TH SarabunPSK" w:hAnsi="TH SarabunPSK" w:eastAsia="Cordia New" w:cs="TH SarabunPSK"/>
          <w:b w:val="0"/>
          <w:bCs w:val="0"/>
          <w:sz w:val="32"/>
          <w:szCs w:val="32"/>
          <w:lang w:val="en-US" w:bidi="th-TH"/>
        </w:rPr>
      </w:pP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๑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lang w:val="en-US" w:eastAsia="zh-CN" w:bidi="ar"/>
        </w:rPr>
        <w:t>.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๑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เพื่อเสริมสร้างความ</w:t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สามัคคีแก่บุคลากรในหน่วยงาน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๑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lang w:val="en-US" w:eastAsia="zh-CN" w:bidi="ar"/>
        </w:rPr>
        <w:t>.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๒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สร้างความผูกพันระหว่างบุคลากรกับองค์กร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</w:pP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๑</w:t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  <w:t>.</w:t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๓ ทำให้สถานที่ทำงานสะอาด เป็นระเบียบเรียบร้อยสวยงาม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/>
          <w:bCs/>
          <w:sz w:val="32"/>
          <w:szCs w:val="32"/>
        </w:rPr>
      </w:pPr>
      <w:r>
        <w:rPr>
          <w:rFonts w:hint="default" w:ascii="TH SarabunPSK" w:hAnsi="TH SarabunPSK" w:eastAsia="TH SarabunPSK" w:cs="TH SarabunPSK"/>
          <w:b/>
          <w:bCs/>
          <w:kern w:val="0"/>
          <w:sz w:val="32"/>
          <w:szCs w:val="32"/>
          <w:cs/>
          <w:lang w:val="th-TH" w:eastAsia="zh-CN" w:bidi="th-TH"/>
        </w:rPr>
        <w:t>๒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cs/>
          <w:lang w:val="th-TH" w:eastAsia="zh-CN" w:bidi="th-TH"/>
        </w:rPr>
        <w:t>ผู้เข้าร่วมกิจกรรม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บุคลากรของกองวิจัยพัฒนาเมล็ดพันธุ์พืชทุกคน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/>
          <w:bCs/>
          <w:sz w:val="32"/>
          <w:szCs w:val="32"/>
        </w:rPr>
      </w:pPr>
      <w:r>
        <w:rPr>
          <w:rFonts w:hint="default" w:ascii="TH SarabunPSK" w:hAnsi="TH SarabunPSK" w:eastAsia="TH SarabunPSK" w:cs="TH SarabunPSK"/>
          <w:b/>
          <w:bCs/>
          <w:kern w:val="0"/>
          <w:sz w:val="32"/>
          <w:szCs w:val="32"/>
          <w:cs/>
          <w:lang w:val="th-TH" w:eastAsia="zh-CN" w:bidi="th-TH"/>
        </w:rPr>
        <w:t>๓</w:t>
      </w:r>
      <w:r>
        <w:rPr>
          <w:rFonts w:hint="default" w:ascii="TH SarabunPSK" w:hAnsi="TH SarabunPSK" w:eastAsia="TH SarabunPSK" w:cs="TH SarabunPSK"/>
          <w:b/>
          <w:bCs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default" w:ascii="TH SarabunPSK" w:hAnsi="TH SarabunPSK" w:eastAsia="TH SarabunPSK" w:cs="TH SarabunPSK"/>
          <w:b/>
          <w:bCs/>
          <w:kern w:val="0"/>
          <w:sz w:val="32"/>
          <w:szCs w:val="32"/>
          <w:cs/>
          <w:lang w:val="th-TH" w:eastAsia="zh-CN" w:bidi="th-TH"/>
        </w:rPr>
        <w:t>ผลการดำ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cs/>
          <w:lang w:val="th-TH" w:eastAsia="zh-CN" w:bidi="th-TH"/>
        </w:rPr>
        <w:t>เนินงาน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บุคลากรของกองวิจัยพัฒนาเมล็ดพันธุ์พืช</w:t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 xml:space="preserve">ได้จัดกิจกรรมทำความสะอาด ทั้งในบริเวณอาคาร และพื้นที่โดยรอบในวันที่ 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 xml:space="preserve">๘ </w:t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มีนาคม ๒๕๖๗ บริเวณอาคารกองวิจัยพัฒนาเมล็ดพันธุ์พืชและอาคารห้องปฏิบัติการตรวจสอบรับรองคุณภาพเมล็ดพันธุ์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/>
          <w:bCs/>
          <w:sz w:val="32"/>
          <w:szCs w:val="32"/>
        </w:rPr>
      </w:pPr>
      <w:r>
        <w:rPr>
          <w:rFonts w:hint="default" w:ascii="TH SarabunPSK" w:hAnsi="TH SarabunPSK" w:eastAsia="TH SarabunPSK" w:cs="TH SarabunPSK"/>
          <w:b/>
          <w:bCs/>
          <w:kern w:val="0"/>
          <w:sz w:val="32"/>
          <w:szCs w:val="32"/>
          <w:cs/>
          <w:lang w:val="th-TH" w:eastAsia="zh-CN" w:bidi="th-TH"/>
        </w:rPr>
        <w:t>๔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cs/>
          <w:lang w:val="th-TH" w:eastAsia="zh-CN" w:bidi="th-TH"/>
        </w:rPr>
        <w:t xml:space="preserve">การประเมินบรรยากาศ 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cs w:val="0"/>
          <w:lang w:val="en-US" w:eastAsia="zh-CN" w:bidi="ar"/>
        </w:rPr>
        <w:t xml:space="preserve">/ 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cs/>
          <w:lang w:val="th-TH" w:eastAsia="zh-CN" w:bidi="th-TH"/>
        </w:rPr>
        <w:t>การประเมินพฤติกรรมที่เปลี่ยนแปลง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</w:pP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อาคารสถานที่ของกองวิจัยพัฒนาเมล็ดพันธุ์พืชสะอาด เป็นระเบียบเรียบร้อยสวยงาม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/>
          <w:bCs/>
          <w:sz w:val="32"/>
          <w:szCs w:val="32"/>
        </w:rPr>
      </w:pPr>
      <w:r>
        <w:rPr>
          <w:rFonts w:hint="default" w:ascii="TH SarabunPSK" w:hAnsi="TH SarabunPSK" w:eastAsia="TH SarabunPSK" w:cs="TH SarabunPSK"/>
          <w:b/>
          <w:bCs/>
          <w:kern w:val="0"/>
          <w:sz w:val="32"/>
          <w:szCs w:val="32"/>
          <w:cs/>
          <w:lang w:val="th-TH" w:eastAsia="zh-CN" w:bidi="th-TH"/>
        </w:rPr>
        <w:t>๕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cs/>
          <w:lang w:val="th-TH" w:eastAsia="zh-CN" w:bidi="th-TH"/>
        </w:rPr>
        <w:t>สรุปผลการถอดบทเรียน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๕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lang w:val="en-US" w:eastAsia="zh-CN" w:bidi="ar"/>
        </w:rPr>
        <w:t>.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๑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ผลที่ได้รับจากการ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ดำ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เนินการ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  <w:lang w:val="en-US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ab/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 xml:space="preserve">สถานที่ภายในอาคารสะอาด 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บุคลากร</w:t>
      </w:r>
      <w:r>
        <w:rPr>
          <w:rFonts w:hint="cs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มีความสามัคคี ทำงานกันเป็นทีม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๕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lang w:val="en-US" w:eastAsia="zh-CN" w:bidi="ar"/>
        </w:rPr>
        <w:t>.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 xml:space="preserve">๒ 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ปัจจัยที่ส่งผลให้การ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ทำ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งานประสบความ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สำเร็จ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720" w:leftChars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การ</w:t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ร่วมมือร่วมใจกันทำงานให้ประสบผลสำเร็จ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 w:firstLine="720" w:firstLineChars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๕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lang w:val="en-US" w:eastAsia="zh-CN" w:bidi="ar"/>
        </w:rPr>
        <w:t>.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๓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ปัญหาและอุปสรรคที่เกิดขึ้น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th-TH"/>
        </w:rPr>
      </w:pP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  <w:tab/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  <w:t>-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ab/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๕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PSK" w:hAnsi="TH SarabunPSK" w:eastAsia="TH SarabunPSK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๔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>แนวทางการปรับปรุงหรือพัฒนา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  <w:lang w:val="en-US" w:bidi="th-TH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ab/>
      </w: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ab/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th-TH" w:eastAsia="zh-CN" w:bidi="th-TH"/>
        </w:rPr>
        <w:t xml:space="preserve">เพื่อความสะอาดเรียบร้อย ควรจัดกิจกรรมนี้ในครั้งถัด ๆ ไป </w:t>
      </w:r>
    </w:p>
    <w:p>
      <w:pPr>
        <w:keepNext w:val="0"/>
        <w:keepLines w:val="0"/>
        <w:widowControl/>
        <w:suppressLineNumbers w:val="0"/>
        <w:autoSpaceDE w:val="0"/>
        <w:autoSpaceDN/>
        <w:spacing w:before="0" w:beforeAutospacing="0" w:after="0" w:afterLines="0" w:afterAutospacing="0"/>
        <w:ind w:left="0" w:right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TH SarabunPSK" w:hAnsi="TH SarabunPSK" w:eastAsia="Cordia New" w:cs="TH SarabunPSK"/>
          <w:b w:val="0"/>
          <w:bCs w:val="0"/>
          <w:sz w:val="32"/>
          <w:szCs w:val="32"/>
        </w:rPr>
      </w:pPr>
      <w:r>
        <w:rPr>
          <w:rFonts w:hint="default" w:ascii="TH SarabunPSK" w:hAnsi="TH SarabunPSK" w:eastAsia="Cordia New" w:cs="TH SarabunPSK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cs" w:ascii="TH SarabunPSK" w:hAnsi="TH SarabunPSK" w:eastAsia="Cordia New" w:cs="TH SarabunPSK"/>
          <w:b/>
          <w:bCs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PSK" w:cs="TH SarabunPSK"/>
          <w:b/>
          <w:bCs/>
          <w:kern w:val="0"/>
          <w:sz w:val="32"/>
          <w:szCs w:val="32"/>
          <w:cs/>
          <w:lang w:val="th-TH" w:eastAsia="zh-CN" w:bidi="th-TH"/>
        </w:rPr>
        <w:t>๖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default" w:ascii="TH SarabunPSK" w:hAnsi="TH SarabunPSK" w:eastAsia="Cordia New" w:cs="TH SarabunPSK"/>
          <w:b/>
          <w:bCs/>
          <w:kern w:val="0"/>
          <w:sz w:val="32"/>
          <w:szCs w:val="32"/>
          <w:cs/>
          <w:lang w:val="th-TH" w:eastAsia="zh-CN" w:bidi="th-TH"/>
        </w:rPr>
        <w:t>สื่อประชาสัมพันธ์และช่องทางการเผย</w:t>
      </w:r>
      <w:r>
        <w:rPr>
          <w:rFonts w:hint="cs" w:ascii="TH SarabunPSK" w:hAnsi="TH SarabunPSK" w:eastAsia="Cordia New" w:cs="TH SarabunPSK"/>
          <w:b/>
          <w:bCs/>
          <w:kern w:val="0"/>
          <w:sz w:val="32"/>
          <w:szCs w:val="32"/>
          <w:cs/>
          <w:lang w:val="th-TH" w:eastAsia="zh-CN" w:bidi="th-TH"/>
        </w:rPr>
        <w:t>แพร่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</w:pP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075940" cy="3468370"/>
            <wp:effectExtent l="0" t="0" r="10160" b="1778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PSK" w:hAnsi="TH SarabunPSK" w:eastAsia="Cordia New" w:cs="TH SarabunPSK"/>
          <w:b w:val="0"/>
          <w:bCs w:val="0"/>
          <w:kern w:val="0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2209800" cy="3456940"/>
            <wp:effectExtent l="0" t="0" r="0" b="1016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ภาพประกอบกิจกรรม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drawing>
          <wp:inline distT="0" distB="0" distL="114300" distR="114300">
            <wp:extent cx="3129915" cy="2125980"/>
            <wp:effectExtent l="0" t="0" r="13335" b="762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</w:rPr>
        <w:drawing>
          <wp:inline distT="0" distB="0" distL="114300" distR="114300">
            <wp:extent cx="3132455" cy="1892300"/>
            <wp:effectExtent l="0" t="0" r="10795" b="1270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1" w:right="1134" w:bottom="1701" w:left="1701" w:header="2835" w:footer="2835" w:gutter="0"/>
      <w:cols w:space="0" w:num="1"/>
      <w:rtlGutter w:val="0"/>
      <w:docGrid w:linePitch="134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arab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dia New">
    <w:panose1 w:val="020B0304020202020204"/>
    <w:charset w:val="86"/>
    <w:family w:val="swiss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Sarabun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displayBackgroundShape w:val="1"/>
  <w:embedSystem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balanceSingleByteDoubleByteWidth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CE3002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3154A42"/>
    <w:rsid w:val="125D6E0F"/>
    <w:rsid w:val="18912E15"/>
    <w:rsid w:val="226279F7"/>
    <w:rsid w:val="31527240"/>
    <w:rsid w:val="3324349C"/>
    <w:rsid w:val="38333896"/>
    <w:rsid w:val="3E254CC6"/>
    <w:rsid w:val="4D6C3FA7"/>
    <w:rsid w:val="4E7F2E68"/>
    <w:rsid w:val="50140A7A"/>
    <w:rsid w:val="557C623F"/>
    <w:rsid w:val="55D05DD8"/>
    <w:rsid w:val="5B54495C"/>
    <w:rsid w:val="5CCE3002"/>
    <w:rsid w:val="6B642245"/>
    <w:rsid w:val="73C23673"/>
    <w:rsid w:val="789667E7"/>
    <w:rsid w:val="791871BB"/>
    <w:rsid w:val="7A6C7C78"/>
    <w:rsid w:val="7B1A5686"/>
    <w:rsid w:val="7FA4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eastAsia="Cordia New" w:cs="TH SarabunPSK"/>
      <w:sz w:val="32"/>
      <w:szCs w:val="32"/>
      <w:lang w:val="en-US" w:eastAsia="en-US" w:bidi="th-TH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2024-05-24T14:42:00Z</dcterms:created>
  <dc:creator>Boontarika Pochchongdach</dc:creator>
  <cp:lastModifiedBy>Boontarika Pochchongdach</cp:lastModifiedBy>
  <dcterms:modified xsi:type="dcterms:W3CDTF">2024-05-24T16:31:28Z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BD284F26AD864EC3942E687E59E4ABE8_11</vt:lpwstr>
  </property>
</Properties>
</file>